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43F" w:rsidRDefault="00320CA5">
      <w:r>
        <w:rPr>
          <w:i/>
          <w:noProof/>
          <w:lang w:eastAsia="de-DE"/>
        </w:rPr>
        <w:drawing>
          <wp:anchor distT="0" distB="0" distL="114300" distR="114300" simplePos="0" relativeHeight="251658240" behindDoc="1" locked="0" layoutInCell="1" allowOverlap="1">
            <wp:simplePos x="0" y="0"/>
            <wp:positionH relativeFrom="column">
              <wp:posOffset>4615815</wp:posOffset>
            </wp:positionH>
            <wp:positionV relativeFrom="paragraph">
              <wp:posOffset>-429260</wp:posOffset>
            </wp:positionV>
            <wp:extent cx="1848485" cy="930910"/>
            <wp:effectExtent l="0" t="0" r="0" b="2540"/>
            <wp:wrapThrough wrapText="bothSides">
              <wp:wrapPolygon edited="0">
                <wp:start x="0" y="0"/>
                <wp:lineTo x="0" y="21217"/>
                <wp:lineTo x="21370" y="21217"/>
                <wp:lineTo x="213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8485" cy="930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D3F" w:rsidRDefault="00AE2D3F"/>
    <w:p w:rsidR="00B8143F" w:rsidRPr="004123E3" w:rsidRDefault="00FB106A">
      <w:pPr>
        <w:rPr>
          <w:i/>
        </w:rPr>
      </w:pPr>
      <w:r>
        <w:rPr>
          <w:i/>
        </w:rPr>
        <w:t xml:space="preserve">Theresa </w:t>
      </w:r>
      <w:proofErr w:type="spellStart"/>
      <w:r>
        <w:rPr>
          <w:i/>
        </w:rPr>
        <w:t>Kucher</w:t>
      </w:r>
      <w:proofErr w:type="spellEnd"/>
      <w:r w:rsidR="00535D91">
        <w:rPr>
          <w:i/>
        </w:rPr>
        <w:t>, Entscheidungsmatrix Dr. Matthias Ball (Wandlungstage 2017)</w:t>
      </w:r>
      <w:bookmarkStart w:id="0" w:name="_GoBack"/>
      <w:bookmarkEnd w:id="0"/>
    </w:p>
    <w:p w:rsidR="00B8143F" w:rsidRDefault="00B8143F"/>
    <w:p w:rsidR="00AE2D3F" w:rsidRPr="00B8143F" w:rsidRDefault="009C7AEB">
      <w:pPr>
        <w:rPr>
          <w:b/>
          <w:sz w:val="32"/>
          <w:szCs w:val="32"/>
        </w:rPr>
      </w:pPr>
      <w:r>
        <w:rPr>
          <w:b/>
          <w:sz w:val="32"/>
          <w:szCs w:val="32"/>
        </w:rPr>
        <w:t>(</w:t>
      </w:r>
      <w:r w:rsidR="00FB106A">
        <w:rPr>
          <w:b/>
          <w:sz w:val="32"/>
          <w:szCs w:val="32"/>
        </w:rPr>
        <w:t>Neue</w:t>
      </w:r>
      <w:r>
        <w:rPr>
          <w:b/>
          <w:sz w:val="32"/>
          <w:szCs w:val="32"/>
        </w:rPr>
        <w:t>)</w:t>
      </w:r>
      <w:r w:rsidR="00FB106A">
        <w:rPr>
          <w:b/>
          <w:sz w:val="32"/>
          <w:szCs w:val="32"/>
        </w:rPr>
        <w:t xml:space="preserve"> Entscheidungsformen</w:t>
      </w:r>
      <w:r w:rsidR="00927576">
        <w:rPr>
          <w:b/>
          <w:sz w:val="32"/>
          <w:szCs w:val="32"/>
        </w:rPr>
        <w:t xml:space="preserve"> und </w:t>
      </w:r>
      <w:r>
        <w:rPr>
          <w:b/>
          <w:sz w:val="32"/>
          <w:szCs w:val="32"/>
        </w:rPr>
        <w:t>Entscheidung</w:t>
      </w:r>
      <w:r w:rsidR="00535D91">
        <w:rPr>
          <w:b/>
          <w:sz w:val="32"/>
          <w:szCs w:val="32"/>
        </w:rPr>
        <w:t>s</w:t>
      </w:r>
      <w:r>
        <w:rPr>
          <w:b/>
          <w:sz w:val="32"/>
          <w:szCs w:val="32"/>
        </w:rPr>
        <w:t>p</w:t>
      </w:r>
      <w:r w:rsidR="00927576">
        <w:rPr>
          <w:b/>
          <w:sz w:val="32"/>
          <w:szCs w:val="32"/>
        </w:rPr>
        <w:t>rozesse</w:t>
      </w:r>
    </w:p>
    <w:p w:rsidR="00AE2D3F" w:rsidRDefault="00AE2D3F"/>
    <w:p w:rsidR="00AE2D3F" w:rsidRDefault="00AE2D3F"/>
    <w:p w:rsidR="00AE2D3F" w:rsidRPr="00B8143F" w:rsidRDefault="00FB106A">
      <w:pPr>
        <w:rPr>
          <w:b/>
        </w:rPr>
      </w:pPr>
      <w:r>
        <w:rPr>
          <w:b/>
        </w:rPr>
        <w:t>Zuordnung zu Schwerpunkt 4</w:t>
      </w:r>
    </w:p>
    <w:p w:rsidR="00AE2D3F" w:rsidRDefault="00AE2D3F"/>
    <w:p w:rsidR="0079502E" w:rsidRDefault="004123E3">
      <w:r>
        <w:t>Einsatzmöglichkeit:</w:t>
      </w:r>
    </w:p>
    <w:p w:rsidR="00320CA5" w:rsidRDefault="00927576">
      <w:r>
        <w:t>Zu Beginn oder als Zwischenreflektion der gemeinsamen Tätigkeit im Gremium. Evtl. auch geeignet, wenn nach einer gemeinsamen Entscheidung eine große Unzufriedenheit über das Z</w:t>
      </w:r>
      <w:r w:rsidR="00482720">
        <w:t>ustandekommen</w:t>
      </w:r>
      <w:r>
        <w:t xml:space="preserve"> der Entscheidung da ist – also ein Impuls, um neue Entscheidungsformen auszuprobieren. </w:t>
      </w:r>
    </w:p>
    <w:p w:rsidR="00927576" w:rsidRDefault="00927576"/>
    <w:p w:rsidR="00927576" w:rsidRDefault="00927576">
      <w:r>
        <w:t xml:space="preserve">Jeder Teilbaustein kann für sich genutzt werden. </w:t>
      </w:r>
    </w:p>
    <w:p w:rsidR="00320CA5" w:rsidRDefault="00320CA5"/>
    <w:tbl>
      <w:tblPr>
        <w:tblStyle w:val="Tabellenraster"/>
        <w:tblW w:w="99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85" w:type="dxa"/>
          <w:left w:w="85" w:type="dxa"/>
          <w:bottom w:w="85" w:type="dxa"/>
          <w:right w:w="85" w:type="dxa"/>
        </w:tblCellMar>
        <w:tblLook w:val="04A0" w:firstRow="1" w:lastRow="0" w:firstColumn="1" w:lastColumn="0" w:noHBand="0" w:noVBand="1"/>
      </w:tblPr>
      <w:tblGrid>
        <w:gridCol w:w="1928"/>
        <w:gridCol w:w="4820"/>
        <w:gridCol w:w="3172"/>
      </w:tblGrid>
      <w:tr w:rsidR="00B8143F" w:rsidTr="00B8143F">
        <w:tc>
          <w:tcPr>
            <w:tcW w:w="9920" w:type="dxa"/>
            <w:gridSpan w:val="3"/>
          </w:tcPr>
          <w:p w:rsidR="00B8143F" w:rsidRPr="00B8143F" w:rsidRDefault="00B8143F" w:rsidP="00B8143F">
            <w:pPr>
              <w:rPr>
                <w:b/>
              </w:rPr>
            </w:pPr>
            <w:r w:rsidRPr="00B8143F">
              <w:rPr>
                <w:b/>
              </w:rPr>
              <w:t>Ziele</w:t>
            </w:r>
          </w:p>
          <w:p w:rsidR="00927576" w:rsidRPr="00927576" w:rsidRDefault="00927576" w:rsidP="00927576">
            <w:pPr>
              <w:pStyle w:val="Listenabsatz"/>
              <w:numPr>
                <w:ilvl w:val="0"/>
                <w:numId w:val="2"/>
              </w:numPr>
            </w:pPr>
            <w:r w:rsidRPr="00927576">
              <w:t>Reflexion der eigenen Entscheidungsformen</w:t>
            </w:r>
          </w:p>
          <w:p w:rsidR="00B8143F" w:rsidRPr="00927576" w:rsidRDefault="00927576" w:rsidP="00B8143F">
            <w:pPr>
              <w:pStyle w:val="Listenabsatz"/>
              <w:numPr>
                <w:ilvl w:val="0"/>
                <w:numId w:val="2"/>
              </w:numPr>
            </w:pPr>
            <w:r w:rsidRPr="00927576">
              <w:t>Kennenlernen neuer Entscheidungsformen</w:t>
            </w:r>
          </w:p>
          <w:p w:rsidR="00927576" w:rsidRPr="00927576" w:rsidRDefault="00927576" w:rsidP="00B8143F">
            <w:pPr>
              <w:pStyle w:val="Listenabsatz"/>
              <w:numPr>
                <w:ilvl w:val="0"/>
                <w:numId w:val="2"/>
              </w:numPr>
            </w:pPr>
            <w:r w:rsidRPr="00927576">
              <w:t xml:space="preserve">Reflexion der eigenen Entscheidungsprozesse </w:t>
            </w:r>
          </w:p>
          <w:p w:rsidR="00927576" w:rsidRPr="00927576" w:rsidRDefault="00927576" w:rsidP="00927576">
            <w:pPr>
              <w:pStyle w:val="Listenabsatz"/>
              <w:numPr>
                <w:ilvl w:val="0"/>
                <w:numId w:val="2"/>
              </w:numPr>
              <w:rPr>
                <w:b/>
              </w:rPr>
            </w:pPr>
            <w:r w:rsidRPr="00927576">
              <w:t>Kennenlernen anderer Entscheidungsprozesse</w:t>
            </w:r>
          </w:p>
        </w:tc>
      </w:tr>
      <w:tr w:rsidR="00AE2D3F" w:rsidTr="00B8143F">
        <w:tc>
          <w:tcPr>
            <w:tcW w:w="9920" w:type="dxa"/>
            <w:gridSpan w:val="3"/>
          </w:tcPr>
          <w:p w:rsidR="00AE2D3F" w:rsidRPr="00AE2D3F" w:rsidRDefault="00AE2D3F" w:rsidP="00AE2D3F">
            <w:pPr>
              <w:rPr>
                <w:b/>
              </w:rPr>
            </w:pPr>
            <w:r w:rsidRPr="00AE2D3F">
              <w:rPr>
                <w:b/>
              </w:rPr>
              <w:t>Vorbereitung</w:t>
            </w:r>
          </w:p>
          <w:p w:rsidR="00927576" w:rsidRDefault="00927576">
            <w:r>
              <w:t xml:space="preserve">Die Moderation sollte sich bewusst für einen/mehrere Bausteine entscheiden, die zur aktuellen Situation der Gruppe passen. Lieber kleinschrittig/kleinteilig Inputs geben, als die Gruppe „überrollen“. </w:t>
            </w:r>
          </w:p>
          <w:p w:rsidR="00B458E2" w:rsidRDefault="00B458E2"/>
          <w:p w:rsidR="00B458E2" w:rsidRDefault="00B458E2">
            <w:r>
              <w:t>Für manche Teilbausteine braucht es eine besondere Vorarbeit</w:t>
            </w:r>
          </w:p>
          <w:p w:rsidR="00145821" w:rsidRDefault="00145821" w:rsidP="00145821">
            <w:pPr>
              <w:pStyle w:val="Listenabsatz"/>
              <w:numPr>
                <w:ilvl w:val="0"/>
                <w:numId w:val="9"/>
              </w:numPr>
            </w:pPr>
            <w:r>
              <w:t xml:space="preserve">Systemische </w:t>
            </w:r>
            <w:proofErr w:type="spellStart"/>
            <w:r>
              <w:t>Konsensieren</w:t>
            </w:r>
            <w:proofErr w:type="spellEnd"/>
            <w:r>
              <w:t xml:space="preserve"> – gute Hinweise zum Kennenlernen der Methode auf der Homepage.</w:t>
            </w:r>
          </w:p>
          <w:p w:rsidR="00145821" w:rsidRDefault="00145821" w:rsidP="00145821">
            <w:pPr>
              <w:pStyle w:val="Listenabsatz"/>
              <w:numPr>
                <w:ilvl w:val="0"/>
                <w:numId w:val="9"/>
              </w:numPr>
            </w:pPr>
            <w:proofErr w:type="spellStart"/>
            <w:r>
              <w:t>KonsenT</w:t>
            </w:r>
            <w:proofErr w:type="spellEnd"/>
            <w:r>
              <w:t xml:space="preserve"> – Folien 15 und 16 zum Thema Bearbeitung von Einwänden </w:t>
            </w:r>
          </w:p>
          <w:p w:rsidR="00B458E2" w:rsidRDefault="00B458E2" w:rsidP="00145821">
            <w:pPr>
              <w:pStyle w:val="Listenabsatz"/>
              <w:numPr>
                <w:ilvl w:val="0"/>
                <w:numId w:val="9"/>
              </w:numPr>
            </w:pPr>
            <w:r>
              <w:t xml:space="preserve">Eigene Entscheidungskriterien reflektieren – Zusammenschau der letzten gefällten Entscheidungen </w:t>
            </w:r>
          </w:p>
          <w:p w:rsidR="00D04F0E" w:rsidRDefault="00145821" w:rsidP="00145821">
            <w:pPr>
              <w:pStyle w:val="Listenabsatz"/>
              <w:numPr>
                <w:ilvl w:val="0"/>
                <w:numId w:val="9"/>
              </w:numPr>
            </w:pPr>
            <w:r>
              <w:t>Eigene Entscheidungsprozesse reflektieren – Zusammenschau von 4-5 Entscheidungsprozessen</w:t>
            </w:r>
          </w:p>
        </w:tc>
      </w:tr>
      <w:tr w:rsidR="00AE2D3F" w:rsidTr="00B8143F">
        <w:tc>
          <w:tcPr>
            <w:tcW w:w="9920" w:type="dxa"/>
            <w:gridSpan w:val="3"/>
          </w:tcPr>
          <w:p w:rsidR="00AE2D3F" w:rsidRPr="00AE2D3F" w:rsidRDefault="00AE2D3F" w:rsidP="00AE2D3F">
            <w:pPr>
              <w:rPr>
                <w:b/>
              </w:rPr>
            </w:pPr>
            <w:r w:rsidRPr="00AE2D3F">
              <w:rPr>
                <w:b/>
              </w:rPr>
              <w:t>Material</w:t>
            </w:r>
          </w:p>
          <w:p w:rsidR="00AE2D3F" w:rsidRDefault="00927576" w:rsidP="00AE2D3F">
            <w:pPr>
              <w:pStyle w:val="Listenabsatz"/>
              <w:numPr>
                <w:ilvl w:val="0"/>
                <w:numId w:val="1"/>
              </w:numPr>
            </w:pPr>
            <w:r>
              <w:t>PPT Entscheidungsformen</w:t>
            </w:r>
          </w:p>
          <w:p w:rsidR="00145821" w:rsidRDefault="00145821" w:rsidP="00AE2D3F">
            <w:pPr>
              <w:pStyle w:val="Listenabsatz"/>
              <w:numPr>
                <w:ilvl w:val="0"/>
                <w:numId w:val="1"/>
              </w:numPr>
            </w:pPr>
            <w:r>
              <w:t>Weitere Materialien je nach Bausteinauswahl – Teilweise Kopiervorlagen!</w:t>
            </w:r>
          </w:p>
          <w:p w:rsidR="00145821" w:rsidRDefault="00145821" w:rsidP="00AE2D3F">
            <w:pPr>
              <w:pStyle w:val="Listenabsatz"/>
              <w:numPr>
                <w:ilvl w:val="0"/>
                <w:numId w:val="1"/>
              </w:numPr>
            </w:pPr>
            <w:r>
              <w:t>Standardausstattung: Flipchart, Pinnwand, Moderationskoffer, Moderationskärtchen</w:t>
            </w:r>
          </w:p>
        </w:tc>
      </w:tr>
      <w:tr w:rsidR="00AE2D3F" w:rsidTr="00B8143F">
        <w:tc>
          <w:tcPr>
            <w:tcW w:w="9920" w:type="dxa"/>
            <w:gridSpan w:val="3"/>
            <w:tcBorders>
              <w:bottom w:val="dotted" w:sz="2" w:space="0" w:color="auto"/>
            </w:tcBorders>
          </w:tcPr>
          <w:p w:rsidR="00AE2D3F" w:rsidRPr="00AE2D3F" w:rsidRDefault="00AE2D3F" w:rsidP="00AE2D3F">
            <w:pPr>
              <w:rPr>
                <w:b/>
              </w:rPr>
            </w:pPr>
            <w:r w:rsidRPr="00AE2D3F">
              <w:rPr>
                <w:b/>
              </w:rPr>
              <w:t>Dauer</w:t>
            </w:r>
          </w:p>
          <w:p w:rsidR="00AE2D3F" w:rsidRDefault="00927576" w:rsidP="008F3B40">
            <w:r>
              <w:t>J</w:t>
            </w:r>
            <w:r w:rsidR="00D7764C">
              <w:t>e</w:t>
            </w:r>
            <w:r w:rsidR="008F3B40">
              <w:t xml:space="preserve"> Baustein 45 m</w:t>
            </w:r>
            <w:r>
              <w:t>in</w:t>
            </w:r>
          </w:p>
        </w:tc>
      </w:tr>
      <w:tr w:rsidR="00B8143F" w:rsidTr="00B8143F">
        <w:tc>
          <w:tcPr>
            <w:tcW w:w="9920" w:type="dxa"/>
            <w:gridSpan w:val="3"/>
            <w:tcBorders>
              <w:left w:val="nil"/>
              <w:right w:val="nil"/>
            </w:tcBorders>
          </w:tcPr>
          <w:p w:rsidR="00B8143F" w:rsidRDefault="00B8143F"/>
        </w:tc>
      </w:tr>
      <w:tr w:rsidR="00AE2D3F" w:rsidRPr="00B8143F" w:rsidTr="00B8143F">
        <w:tc>
          <w:tcPr>
            <w:tcW w:w="1928" w:type="dxa"/>
          </w:tcPr>
          <w:p w:rsidR="00AE2D3F" w:rsidRPr="00B8143F" w:rsidRDefault="00B8143F" w:rsidP="00B8143F">
            <w:pPr>
              <w:jc w:val="center"/>
              <w:rPr>
                <w:b/>
              </w:rPr>
            </w:pPr>
            <w:r w:rsidRPr="00B8143F">
              <w:rPr>
                <w:b/>
              </w:rPr>
              <w:t>Zeit</w:t>
            </w:r>
          </w:p>
        </w:tc>
        <w:tc>
          <w:tcPr>
            <w:tcW w:w="4820" w:type="dxa"/>
          </w:tcPr>
          <w:p w:rsidR="00AE2D3F" w:rsidRPr="00B8143F" w:rsidRDefault="00B8143F" w:rsidP="00B8143F">
            <w:pPr>
              <w:jc w:val="center"/>
              <w:rPr>
                <w:b/>
              </w:rPr>
            </w:pPr>
            <w:r w:rsidRPr="00B8143F">
              <w:rPr>
                <w:b/>
              </w:rPr>
              <w:t>Inhalt</w:t>
            </w:r>
          </w:p>
        </w:tc>
        <w:tc>
          <w:tcPr>
            <w:tcW w:w="3172" w:type="dxa"/>
          </w:tcPr>
          <w:p w:rsidR="00AE2D3F" w:rsidRPr="00B8143F" w:rsidRDefault="00B8143F" w:rsidP="00B8143F">
            <w:pPr>
              <w:jc w:val="center"/>
              <w:rPr>
                <w:b/>
              </w:rPr>
            </w:pPr>
            <w:r w:rsidRPr="00B8143F">
              <w:rPr>
                <w:b/>
              </w:rPr>
              <w:t>Material etc.</w:t>
            </w:r>
          </w:p>
        </w:tc>
      </w:tr>
      <w:tr w:rsidR="00AE2D3F" w:rsidTr="00B8143F">
        <w:tc>
          <w:tcPr>
            <w:tcW w:w="1928" w:type="dxa"/>
          </w:tcPr>
          <w:p w:rsidR="00AE2D3F" w:rsidRDefault="00D7764C" w:rsidP="002B132A">
            <w:r>
              <w:t>10 min</w:t>
            </w:r>
          </w:p>
        </w:tc>
        <w:tc>
          <w:tcPr>
            <w:tcW w:w="4820" w:type="dxa"/>
          </w:tcPr>
          <w:p w:rsidR="00AE2D3F" w:rsidRDefault="00273C36" w:rsidP="002B132A">
            <w:r w:rsidRPr="00461118">
              <w:rPr>
                <w:b/>
              </w:rPr>
              <w:t>Spiritueller Impuls</w:t>
            </w:r>
            <w:r>
              <w:t xml:space="preserve"> zu Beginn: „Gib mir die richtigen Worte“ von Manfred </w:t>
            </w:r>
            <w:proofErr w:type="spellStart"/>
            <w:r>
              <w:t>Siebald</w:t>
            </w:r>
            <w:proofErr w:type="spellEnd"/>
            <w:r w:rsidR="00D53B07">
              <w:t>“</w:t>
            </w:r>
          </w:p>
          <w:p w:rsidR="00D53B07" w:rsidRDefault="00D53B07" w:rsidP="002B132A">
            <w:r>
              <w:t xml:space="preserve">Das Lied kann gemeinsam gesungen oder gelesen werden. </w:t>
            </w:r>
          </w:p>
          <w:p w:rsidR="00D53B07" w:rsidRDefault="00D53B07" w:rsidP="002B132A"/>
          <w:p w:rsidR="00D53B07" w:rsidRDefault="00D53B07" w:rsidP="002B132A">
            <w:r>
              <w:t>Danach eine kurze Stille</w:t>
            </w:r>
          </w:p>
          <w:p w:rsidR="00D53B07" w:rsidRDefault="00D53B07" w:rsidP="002B132A"/>
          <w:p w:rsidR="00EB0B84" w:rsidRDefault="00EB0B84" w:rsidP="00D53B07">
            <w:r>
              <w:lastRenderedPageBreak/>
              <w:t>Gebet:</w:t>
            </w:r>
          </w:p>
          <w:p w:rsidR="00D53B07" w:rsidRPr="00EB0B84" w:rsidRDefault="00D53B07" w:rsidP="00D53B07">
            <w:pPr>
              <w:rPr>
                <w:i/>
              </w:rPr>
            </w:pPr>
            <w:r w:rsidRPr="00EB0B84">
              <w:rPr>
                <w:i/>
              </w:rPr>
              <w:t>Guter Gott, „gib mir die richtigen Worte“ – mit den Gedanken und Bildern aus dem Lied bitten wir dich für unser heutiges Treffen:</w:t>
            </w:r>
          </w:p>
          <w:p w:rsidR="00D53B07" w:rsidRPr="00EB0B84" w:rsidRDefault="00D53B07" w:rsidP="00D53B07">
            <w:pPr>
              <w:pStyle w:val="Listenabsatz"/>
              <w:numPr>
                <w:ilvl w:val="0"/>
                <w:numId w:val="1"/>
              </w:numPr>
              <w:rPr>
                <w:i/>
              </w:rPr>
            </w:pPr>
            <w:r w:rsidRPr="00EB0B84">
              <w:rPr>
                <w:i/>
              </w:rPr>
              <w:t>Gib uns die richtigen Worte!</w:t>
            </w:r>
          </w:p>
          <w:p w:rsidR="00D53B07" w:rsidRPr="00EB0B84" w:rsidRDefault="00D53B07" w:rsidP="00D53B07">
            <w:pPr>
              <w:pStyle w:val="Listenabsatz"/>
              <w:numPr>
                <w:ilvl w:val="0"/>
                <w:numId w:val="1"/>
              </w:numPr>
              <w:rPr>
                <w:i/>
              </w:rPr>
            </w:pPr>
            <w:r w:rsidRPr="00EB0B84">
              <w:rPr>
                <w:i/>
              </w:rPr>
              <w:t>Gib uns gute Gedanken!</w:t>
            </w:r>
          </w:p>
          <w:p w:rsidR="00D53B07" w:rsidRPr="00EB0B84" w:rsidRDefault="00D53B07" w:rsidP="00D53B07">
            <w:pPr>
              <w:pStyle w:val="Listenabsatz"/>
              <w:numPr>
                <w:ilvl w:val="0"/>
                <w:numId w:val="1"/>
              </w:numPr>
              <w:rPr>
                <w:i/>
              </w:rPr>
            </w:pPr>
            <w:r w:rsidRPr="00EB0B84">
              <w:rPr>
                <w:i/>
              </w:rPr>
              <w:t>Gib uns unterstützende Weggefährten!</w:t>
            </w:r>
          </w:p>
          <w:p w:rsidR="00D53B07" w:rsidRPr="00EB0B84" w:rsidRDefault="00D53B07" w:rsidP="00D53B07">
            <w:pPr>
              <w:rPr>
                <w:i/>
              </w:rPr>
            </w:pPr>
            <w:r w:rsidRPr="00EB0B84">
              <w:rPr>
                <w:i/>
              </w:rPr>
              <w:t>Halte deine schützende Hand über unsere Gemeinschaft und die Gemeinde, für die wir heute und immer wieder gute Entscheidungen treffen sollen</w:t>
            </w:r>
            <w:r w:rsidR="00EB0B84">
              <w:rPr>
                <w:i/>
              </w:rPr>
              <w:t xml:space="preserve"> und wollen</w:t>
            </w:r>
            <w:r w:rsidRPr="00EB0B84">
              <w:rPr>
                <w:i/>
              </w:rPr>
              <w:t>.</w:t>
            </w:r>
          </w:p>
          <w:p w:rsidR="00D53B07" w:rsidRDefault="00EB0B84" w:rsidP="00154699">
            <w:r>
              <w:rPr>
                <w:i/>
              </w:rPr>
              <w:t>Und so segne uns</w:t>
            </w:r>
            <w:r w:rsidR="00154699" w:rsidRPr="00EB0B84">
              <w:rPr>
                <w:i/>
              </w:rPr>
              <w:t xml:space="preserve"> der dreifaltige Gott, Vater, Sohn und heilige Geistkraft. Amen</w:t>
            </w:r>
          </w:p>
        </w:tc>
        <w:tc>
          <w:tcPr>
            <w:tcW w:w="3172" w:type="dxa"/>
          </w:tcPr>
          <w:p w:rsidR="00AE2D3F" w:rsidRDefault="00535D91" w:rsidP="002B132A">
            <w:hyperlink r:id="rId9" w:history="1">
              <w:r w:rsidR="00D53B07" w:rsidRPr="00FA1438">
                <w:rPr>
                  <w:rStyle w:val="Hyperlink"/>
                </w:rPr>
                <w:t>https://www.scm-shop.de/gib-mir-die-richtigen-worte-137632.html</w:t>
              </w:r>
            </w:hyperlink>
            <w:r w:rsidR="00D53B07">
              <w:t xml:space="preserve"> Noten zum kostenpflichtigen Download.</w:t>
            </w:r>
          </w:p>
          <w:p w:rsidR="00D53B07" w:rsidRDefault="00D53B07" w:rsidP="002B132A"/>
          <w:p w:rsidR="00D53B07" w:rsidRDefault="00D53B07" w:rsidP="002B132A"/>
        </w:tc>
      </w:tr>
    </w:tbl>
    <w:p w:rsidR="00461118" w:rsidRDefault="00461118"/>
    <w:tbl>
      <w:tblPr>
        <w:tblStyle w:val="Tabellenraster"/>
        <w:tblW w:w="99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85" w:type="dxa"/>
          <w:left w:w="85" w:type="dxa"/>
          <w:bottom w:w="85" w:type="dxa"/>
          <w:right w:w="85" w:type="dxa"/>
        </w:tblCellMar>
        <w:tblLook w:val="04A0" w:firstRow="1" w:lastRow="0" w:firstColumn="1" w:lastColumn="0" w:noHBand="0" w:noVBand="1"/>
      </w:tblPr>
      <w:tblGrid>
        <w:gridCol w:w="1928"/>
        <w:gridCol w:w="4820"/>
        <w:gridCol w:w="3172"/>
      </w:tblGrid>
      <w:tr w:rsidR="009C7AEB" w:rsidTr="009C7AEB">
        <w:tc>
          <w:tcPr>
            <w:tcW w:w="1928" w:type="dxa"/>
            <w:shd w:val="clear" w:color="auto" w:fill="BFBFBF" w:themeFill="background1" w:themeFillShade="BF"/>
          </w:tcPr>
          <w:p w:rsidR="009C7AEB" w:rsidRDefault="009C7AEB" w:rsidP="002B132A"/>
        </w:tc>
        <w:tc>
          <w:tcPr>
            <w:tcW w:w="4820" w:type="dxa"/>
            <w:shd w:val="clear" w:color="auto" w:fill="BFBFBF" w:themeFill="background1" w:themeFillShade="BF"/>
          </w:tcPr>
          <w:p w:rsidR="009C7AEB" w:rsidRDefault="009C7AEB" w:rsidP="002B132A">
            <w:pPr>
              <w:rPr>
                <w:b/>
              </w:rPr>
            </w:pPr>
          </w:p>
        </w:tc>
        <w:tc>
          <w:tcPr>
            <w:tcW w:w="3172" w:type="dxa"/>
            <w:shd w:val="clear" w:color="auto" w:fill="BFBFBF" w:themeFill="background1" w:themeFillShade="BF"/>
          </w:tcPr>
          <w:p w:rsidR="009C7AEB" w:rsidRDefault="009C7AEB" w:rsidP="002B132A"/>
        </w:tc>
      </w:tr>
      <w:tr w:rsidR="00AE2D3F" w:rsidTr="00B8143F">
        <w:tc>
          <w:tcPr>
            <w:tcW w:w="1928" w:type="dxa"/>
          </w:tcPr>
          <w:p w:rsidR="00AE2D3F" w:rsidRDefault="008F3B40" w:rsidP="002B132A">
            <w:r>
              <w:t>Insg. 45</w:t>
            </w:r>
            <w:r w:rsidR="00D7764C">
              <w:t xml:space="preserve"> min</w:t>
            </w:r>
          </w:p>
          <w:p w:rsidR="00D7764C" w:rsidRDefault="00D7764C" w:rsidP="002B132A"/>
          <w:p w:rsidR="00D7764C" w:rsidRDefault="00D7764C" w:rsidP="002B132A"/>
          <w:p w:rsidR="00D7764C" w:rsidRDefault="008F3B40" w:rsidP="002B132A">
            <w:r>
              <w:t>10</w:t>
            </w:r>
            <w:r w:rsidR="00D7764C">
              <w:t xml:space="preserve"> min</w:t>
            </w:r>
          </w:p>
          <w:p w:rsidR="00D7764C" w:rsidRDefault="00D7764C" w:rsidP="002B132A"/>
          <w:p w:rsidR="00D7764C" w:rsidRDefault="00D7764C" w:rsidP="002B132A"/>
          <w:p w:rsidR="00D7764C" w:rsidRDefault="00D7764C" w:rsidP="002B132A">
            <w:r>
              <w:t>15 min</w:t>
            </w:r>
          </w:p>
          <w:p w:rsidR="00D7764C" w:rsidRDefault="00D7764C" w:rsidP="002B132A"/>
          <w:p w:rsidR="00D7764C" w:rsidRDefault="00D7764C" w:rsidP="002B132A">
            <w:r>
              <w:t>10 min</w:t>
            </w:r>
          </w:p>
          <w:p w:rsidR="00D7764C" w:rsidRDefault="00D7764C" w:rsidP="002B132A"/>
          <w:p w:rsidR="00D7764C" w:rsidRDefault="00D7764C" w:rsidP="002B132A"/>
          <w:p w:rsidR="00D7764C" w:rsidRDefault="00D7764C" w:rsidP="002B132A"/>
          <w:p w:rsidR="00D7764C" w:rsidRDefault="00D7764C" w:rsidP="002B132A"/>
          <w:p w:rsidR="008F3B40" w:rsidRDefault="008F3B40" w:rsidP="002B132A">
            <w:r>
              <w:t>10 min</w:t>
            </w:r>
          </w:p>
        </w:tc>
        <w:tc>
          <w:tcPr>
            <w:tcW w:w="4820" w:type="dxa"/>
          </w:tcPr>
          <w:p w:rsidR="00AE2D3F" w:rsidRPr="00D7764C" w:rsidRDefault="00D7764C" w:rsidP="002B132A">
            <w:pPr>
              <w:rPr>
                <w:b/>
              </w:rPr>
            </w:pPr>
            <w:r>
              <w:rPr>
                <w:b/>
              </w:rPr>
              <w:t xml:space="preserve">Neue </w:t>
            </w:r>
            <w:r w:rsidRPr="00D7764C">
              <w:rPr>
                <w:b/>
              </w:rPr>
              <w:t>Entscheidungsformen:</w:t>
            </w:r>
          </w:p>
          <w:p w:rsidR="00D7764C" w:rsidRDefault="00D7764C" w:rsidP="002B132A"/>
          <w:p w:rsidR="00D7764C" w:rsidRDefault="00D7764C" w:rsidP="002B132A">
            <w:r>
              <w:t xml:space="preserve">Welche Entscheidungsformen gibt es überhaupt? </w:t>
            </w:r>
          </w:p>
          <w:p w:rsidR="00D7764C" w:rsidRDefault="00D7764C" w:rsidP="00D7764C">
            <w:pPr>
              <w:pStyle w:val="Listenabsatz"/>
              <w:numPr>
                <w:ilvl w:val="0"/>
                <w:numId w:val="7"/>
              </w:numPr>
            </w:pPr>
            <w:r>
              <w:t>Schritt – kurzes Brainstorming in Zweiergruppen (Mauschelgruppen) – danach kein Austausch</w:t>
            </w:r>
          </w:p>
          <w:p w:rsidR="00D7764C" w:rsidRDefault="00D7764C" w:rsidP="00D7764C">
            <w:pPr>
              <w:pStyle w:val="Listenabsatz"/>
              <w:numPr>
                <w:ilvl w:val="0"/>
                <w:numId w:val="7"/>
              </w:numPr>
            </w:pPr>
            <w:r>
              <w:t>Schritt – Input PPT (Entscheidungen – wer? Wie?)</w:t>
            </w:r>
          </w:p>
          <w:p w:rsidR="00D7764C" w:rsidRDefault="00D7764C" w:rsidP="00D7764C">
            <w:pPr>
              <w:pStyle w:val="Listenabsatz"/>
              <w:numPr>
                <w:ilvl w:val="0"/>
                <w:numId w:val="7"/>
              </w:numPr>
            </w:pPr>
            <w:r>
              <w:t>Reflexion: Welche Entscheidungsform ist für unsere aktuelle Entscheidung die richtige? Wieder in die Mauschelgruppen vom Anfang – Tendenz auf Kärtchen notieren</w:t>
            </w:r>
          </w:p>
          <w:p w:rsidR="00D7764C" w:rsidRDefault="00D7764C" w:rsidP="00D7764C"/>
          <w:p w:rsidR="008F3B40" w:rsidRDefault="008F3B40" w:rsidP="00D7764C">
            <w:r>
              <w:t>Kurze Vorstellung im Plenum und evtl. gleichzeitig Reflexion auf Meta-Ebene – „wie kommen wir jetzt zu einer Entscheidung!?“</w:t>
            </w:r>
          </w:p>
          <w:p w:rsidR="008F3B40" w:rsidRDefault="008F3B40" w:rsidP="00D7764C"/>
          <w:p w:rsidR="008F3B40" w:rsidRPr="00EB0341" w:rsidRDefault="008F3B40" w:rsidP="00D7764C">
            <w:pPr>
              <w:rPr>
                <w:i/>
              </w:rPr>
            </w:pPr>
            <w:r w:rsidRPr="00EB0341">
              <w:rPr>
                <w:i/>
              </w:rPr>
              <w:t xml:space="preserve">ggf. </w:t>
            </w:r>
            <w:r w:rsidR="00EB0341">
              <w:rPr>
                <w:i/>
              </w:rPr>
              <w:t xml:space="preserve">hier </w:t>
            </w:r>
            <w:r w:rsidRPr="00EB0341">
              <w:rPr>
                <w:i/>
              </w:rPr>
              <w:t xml:space="preserve">weiter mit „EXTRA Entscheidungsform </w:t>
            </w:r>
            <w:proofErr w:type="spellStart"/>
            <w:r w:rsidRPr="00EB0341">
              <w:rPr>
                <w:i/>
              </w:rPr>
              <w:t>KonsenT</w:t>
            </w:r>
            <w:proofErr w:type="spellEnd"/>
            <w:r w:rsidRPr="00EB0341">
              <w:rPr>
                <w:i/>
              </w:rPr>
              <w:t>“.</w:t>
            </w:r>
          </w:p>
        </w:tc>
        <w:tc>
          <w:tcPr>
            <w:tcW w:w="3172" w:type="dxa"/>
          </w:tcPr>
          <w:p w:rsidR="00AE2D3F" w:rsidRDefault="00D7764C" w:rsidP="002B132A">
            <w:r>
              <w:t xml:space="preserve">PPT, </w:t>
            </w:r>
            <w:proofErr w:type="spellStart"/>
            <w:r>
              <w:t>Beamer</w:t>
            </w:r>
            <w:proofErr w:type="spellEnd"/>
            <w:r>
              <w:t xml:space="preserve"> und Laptop</w:t>
            </w:r>
          </w:p>
          <w:p w:rsidR="00D7764C" w:rsidRDefault="00D7764C" w:rsidP="002B132A"/>
          <w:p w:rsidR="00D7764C" w:rsidRDefault="00D7764C" w:rsidP="002B132A"/>
          <w:p w:rsidR="00D7764C" w:rsidRDefault="00D7764C" w:rsidP="002B132A"/>
          <w:p w:rsidR="00D7764C" w:rsidRDefault="00D7764C" w:rsidP="002B132A"/>
          <w:p w:rsidR="00D7764C" w:rsidRDefault="00D7764C" w:rsidP="002B132A"/>
          <w:p w:rsidR="00D7764C" w:rsidRDefault="00D7764C" w:rsidP="002B132A"/>
          <w:p w:rsidR="00D7764C" w:rsidRDefault="00D7764C" w:rsidP="002B132A"/>
          <w:p w:rsidR="00D7764C" w:rsidRDefault="00D7764C" w:rsidP="002B132A">
            <w:r>
              <w:t>Moderationskärtchen</w:t>
            </w:r>
          </w:p>
        </w:tc>
      </w:tr>
    </w:tbl>
    <w:p w:rsidR="00461118" w:rsidRDefault="00461118"/>
    <w:tbl>
      <w:tblPr>
        <w:tblStyle w:val="Tabellenraster"/>
        <w:tblW w:w="99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85" w:type="dxa"/>
          <w:left w:w="85" w:type="dxa"/>
          <w:bottom w:w="85" w:type="dxa"/>
          <w:right w:w="85" w:type="dxa"/>
        </w:tblCellMar>
        <w:tblLook w:val="04A0" w:firstRow="1" w:lastRow="0" w:firstColumn="1" w:lastColumn="0" w:noHBand="0" w:noVBand="1"/>
      </w:tblPr>
      <w:tblGrid>
        <w:gridCol w:w="1928"/>
        <w:gridCol w:w="4820"/>
        <w:gridCol w:w="3172"/>
      </w:tblGrid>
      <w:tr w:rsidR="009C7AEB" w:rsidTr="009C7AEB">
        <w:tc>
          <w:tcPr>
            <w:tcW w:w="1928" w:type="dxa"/>
            <w:shd w:val="clear" w:color="auto" w:fill="BFBFBF" w:themeFill="background1" w:themeFillShade="BF"/>
          </w:tcPr>
          <w:p w:rsidR="009C7AEB" w:rsidRDefault="009C7AEB" w:rsidP="002B132A"/>
        </w:tc>
        <w:tc>
          <w:tcPr>
            <w:tcW w:w="4820" w:type="dxa"/>
            <w:shd w:val="clear" w:color="auto" w:fill="BFBFBF" w:themeFill="background1" w:themeFillShade="BF"/>
          </w:tcPr>
          <w:p w:rsidR="009C7AEB" w:rsidRDefault="009C7AEB" w:rsidP="002B132A">
            <w:pPr>
              <w:rPr>
                <w:b/>
              </w:rPr>
            </w:pPr>
          </w:p>
        </w:tc>
        <w:tc>
          <w:tcPr>
            <w:tcW w:w="3172" w:type="dxa"/>
            <w:shd w:val="clear" w:color="auto" w:fill="BFBFBF" w:themeFill="background1" w:themeFillShade="BF"/>
          </w:tcPr>
          <w:p w:rsidR="009C7AEB" w:rsidRDefault="009C7AEB" w:rsidP="002B132A"/>
        </w:tc>
      </w:tr>
      <w:tr w:rsidR="00D7764C" w:rsidTr="00B8143F">
        <w:tc>
          <w:tcPr>
            <w:tcW w:w="1928" w:type="dxa"/>
          </w:tcPr>
          <w:p w:rsidR="00D7764C" w:rsidRDefault="008F3B40" w:rsidP="002B132A">
            <w:r>
              <w:t>Insg. 45</w:t>
            </w:r>
            <w:r w:rsidR="00D7764C">
              <w:t xml:space="preserve"> min</w:t>
            </w:r>
          </w:p>
          <w:p w:rsidR="00D7764C" w:rsidRDefault="00D7764C" w:rsidP="002B132A"/>
          <w:p w:rsidR="00D7764C" w:rsidRDefault="00D7764C" w:rsidP="002B132A"/>
          <w:p w:rsidR="00DE3119" w:rsidRDefault="00DE3119" w:rsidP="002B132A"/>
          <w:p w:rsidR="00DE3119" w:rsidRDefault="00DE3119" w:rsidP="002B132A"/>
          <w:p w:rsidR="00DE3119" w:rsidRDefault="008F3B40" w:rsidP="002B132A">
            <w:r>
              <w:t>15</w:t>
            </w:r>
            <w:r w:rsidR="00DE3119">
              <w:t xml:space="preserve"> min</w:t>
            </w:r>
          </w:p>
          <w:p w:rsidR="008F3B40" w:rsidRDefault="008F3B40" w:rsidP="002B132A"/>
          <w:p w:rsidR="008F3B40" w:rsidRDefault="008F3B40" w:rsidP="002B132A"/>
          <w:p w:rsidR="00DE3119" w:rsidRDefault="00DE3119" w:rsidP="002B132A">
            <w:r>
              <w:t>5 min</w:t>
            </w:r>
          </w:p>
          <w:p w:rsidR="00DE3119" w:rsidRDefault="008F3B40" w:rsidP="002B132A">
            <w:r>
              <w:t>15</w:t>
            </w:r>
            <w:r w:rsidR="00DE3119">
              <w:t xml:space="preserve"> min</w:t>
            </w:r>
          </w:p>
          <w:p w:rsidR="00DE3119" w:rsidRDefault="00DE3119" w:rsidP="002B132A"/>
          <w:p w:rsidR="00DE3119" w:rsidRDefault="008F3B40" w:rsidP="002B132A">
            <w:r>
              <w:t xml:space="preserve">10 </w:t>
            </w:r>
            <w:r w:rsidR="00DE3119">
              <w:t>min</w:t>
            </w:r>
          </w:p>
        </w:tc>
        <w:tc>
          <w:tcPr>
            <w:tcW w:w="4820" w:type="dxa"/>
          </w:tcPr>
          <w:p w:rsidR="00D7764C" w:rsidRDefault="00EB0341" w:rsidP="002B132A">
            <w:r>
              <w:rPr>
                <w:b/>
              </w:rPr>
              <w:t>EXTRA</w:t>
            </w:r>
            <w:r w:rsidR="00D7764C" w:rsidRPr="00D7764C">
              <w:rPr>
                <w:b/>
              </w:rPr>
              <w:t xml:space="preserve"> Entscheidungsform </w:t>
            </w:r>
            <w:proofErr w:type="spellStart"/>
            <w:r w:rsidR="00D7764C" w:rsidRPr="00D7764C">
              <w:rPr>
                <w:b/>
              </w:rPr>
              <w:t>KonsenT</w:t>
            </w:r>
            <w:proofErr w:type="spellEnd"/>
            <w:r w:rsidR="00D7764C" w:rsidRPr="00D7764C">
              <w:rPr>
                <w:b/>
              </w:rPr>
              <w:t>:</w:t>
            </w:r>
            <w:r w:rsidR="00D7764C">
              <w:t xml:space="preserve"> Wer Spaß dran hat oder neugierig ist – die richtige Entscheidungsform für die aktuelle Entscheidung mit </w:t>
            </w:r>
            <w:proofErr w:type="spellStart"/>
            <w:r w:rsidR="00D7764C">
              <w:t>KonsenT</w:t>
            </w:r>
            <w:proofErr w:type="spellEnd"/>
            <w:r w:rsidR="00D7764C">
              <w:t xml:space="preserve"> finden!</w:t>
            </w:r>
          </w:p>
          <w:p w:rsidR="00D7764C" w:rsidRDefault="00D7764C" w:rsidP="002B132A"/>
          <w:p w:rsidR="00D7764C" w:rsidRDefault="00B458E2" w:rsidP="00D7764C">
            <w:pPr>
              <w:pStyle w:val="Listenabsatz"/>
              <w:numPr>
                <w:ilvl w:val="0"/>
                <w:numId w:val="8"/>
              </w:numPr>
            </w:pPr>
            <w:r>
              <w:t xml:space="preserve">(Vorarbeit aus Modul „Neue Entscheidungsformen“ ist Grundlage) </w:t>
            </w:r>
            <w:r w:rsidR="00D7764C">
              <w:t>Zweiergruppen stellen ihre Lösungen vor</w:t>
            </w:r>
          </w:p>
          <w:p w:rsidR="00D7764C" w:rsidRDefault="00D7764C" w:rsidP="00D7764C">
            <w:pPr>
              <w:pStyle w:val="Listenabsatz"/>
              <w:numPr>
                <w:ilvl w:val="0"/>
                <w:numId w:val="8"/>
              </w:numPr>
            </w:pPr>
            <w:r>
              <w:t>Verständnisfragen werden gestellt</w:t>
            </w:r>
          </w:p>
          <w:p w:rsidR="00D7764C" w:rsidRDefault="00D7764C" w:rsidP="00D7764C">
            <w:pPr>
              <w:pStyle w:val="Listenabsatz"/>
              <w:numPr>
                <w:ilvl w:val="0"/>
                <w:numId w:val="8"/>
              </w:numPr>
            </w:pPr>
            <w:r>
              <w:t xml:space="preserve">Schwerwiegende Einwände werden geäußert und bearbeitet (Folien 15 + 16) </w:t>
            </w:r>
          </w:p>
          <w:p w:rsidR="00D7764C" w:rsidRDefault="00D7764C" w:rsidP="00D7764C">
            <w:pPr>
              <w:pStyle w:val="Listenabsatz"/>
              <w:numPr>
                <w:ilvl w:val="0"/>
                <w:numId w:val="8"/>
              </w:numPr>
            </w:pPr>
            <w:proofErr w:type="spellStart"/>
            <w:r>
              <w:t>KonsenT</w:t>
            </w:r>
            <w:proofErr w:type="spellEnd"/>
            <w:r>
              <w:t xml:space="preserve"> wird gebildet.</w:t>
            </w:r>
          </w:p>
        </w:tc>
        <w:tc>
          <w:tcPr>
            <w:tcW w:w="3172" w:type="dxa"/>
          </w:tcPr>
          <w:p w:rsidR="00D7764C" w:rsidRDefault="00D7764C" w:rsidP="002B132A"/>
          <w:p w:rsidR="00D7764C" w:rsidRDefault="00D7764C" w:rsidP="002B132A"/>
          <w:p w:rsidR="00D7764C" w:rsidRDefault="00D7764C" w:rsidP="002B132A"/>
          <w:p w:rsidR="00D7764C" w:rsidRDefault="00D7764C" w:rsidP="002B132A"/>
          <w:p w:rsidR="00EB0341" w:rsidRDefault="00EB0341" w:rsidP="002B132A"/>
          <w:p w:rsidR="00D7764C" w:rsidRDefault="00D7764C" w:rsidP="002B132A">
            <w:r>
              <w:t>Flipchart und Pinnwand</w:t>
            </w:r>
          </w:p>
          <w:p w:rsidR="00EB0341" w:rsidRDefault="00EB0341" w:rsidP="002B132A"/>
          <w:p w:rsidR="00EB0341" w:rsidRDefault="00EB0341" w:rsidP="002B132A"/>
          <w:p w:rsidR="00EB0341" w:rsidRDefault="00EB0341" w:rsidP="002B132A">
            <w:r>
              <w:t>PPT ist die Grundlage für die Moderation – kann präsentiert werden, muss aber nicht!</w:t>
            </w:r>
          </w:p>
        </w:tc>
      </w:tr>
    </w:tbl>
    <w:p w:rsidR="00461118" w:rsidRDefault="00461118"/>
    <w:tbl>
      <w:tblPr>
        <w:tblStyle w:val="Tabellenraster"/>
        <w:tblW w:w="99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85" w:type="dxa"/>
          <w:left w:w="85" w:type="dxa"/>
          <w:bottom w:w="85" w:type="dxa"/>
          <w:right w:w="85" w:type="dxa"/>
        </w:tblCellMar>
        <w:tblLook w:val="04A0" w:firstRow="1" w:lastRow="0" w:firstColumn="1" w:lastColumn="0" w:noHBand="0" w:noVBand="1"/>
      </w:tblPr>
      <w:tblGrid>
        <w:gridCol w:w="1928"/>
        <w:gridCol w:w="4820"/>
        <w:gridCol w:w="3172"/>
      </w:tblGrid>
      <w:tr w:rsidR="009C7AEB" w:rsidTr="009C7AEB">
        <w:tc>
          <w:tcPr>
            <w:tcW w:w="1928" w:type="dxa"/>
            <w:shd w:val="clear" w:color="auto" w:fill="BFBFBF" w:themeFill="background1" w:themeFillShade="BF"/>
          </w:tcPr>
          <w:p w:rsidR="009C7AEB" w:rsidRDefault="009C7AEB" w:rsidP="00263AEB"/>
        </w:tc>
        <w:tc>
          <w:tcPr>
            <w:tcW w:w="4820" w:type="dxa"/>
            <w:shd w:val="clear" w:color="auto" w:fill="BFBFBF" w:themeFill="background1" w:themeFillShade="BF"/>
          </w:tcPr>
          <w:p w:rsidR="009C7AEB" w:rsidRDefault="009C7AEB" w:rsidP="00263AEB"/>
        </w:tc>
        <w:tc>
          <w:tcPr>
            <w:tcW w:w="3172" w:type="dxa"/>
            <w:shd w:val="clear" w:color="auto" w:fill="BFBFBF" w:themeFill="background1" w:themeFillShade="BF"/>
          </w:tcPr>
          <w:p w:rsidR="009C7AEB" w:rsidRDefault="009C7AEB" w:rsidP="00263AEB"/>
        </w:tc>
      </w:tr>
      <w:tr w:rsidR="00461118" w:rsidTr="00263AEB">
        <w:tc>
          <w:tcPr>
            <w:tcW w:w="1928" w:type="dxa"/>
          </w:tcPr>
          <w:p w:rsidR="00461118" w:rsidRDefault="00461118" w:rsidP="00263AEB">
            <w:r>
              <w:t>Insg. 45 min</w:t>
            </w:r>
          </w:p>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r>
              <w:t>5 min</w:t>
            </w:r>
          </w:p>
        </w:tc>
        <w:tc>
          <w:tcPr>
            <w:tcW w:w="4820" w:type="dxa"/>
          </w:tcPr>
          <w:p w:rsidR="00461118" w:rsidRDefault="00461118" w:rsidP="00263AEB">
            <w:r>
              <w:lastRenderedPageBreak/>
              <w:t xml:space="preserve">Kennenlernen neue Entscheidungsprozesse – </w:t>
            </w:r>
            <w:r w:rsidRPr="008275BD">
              <w:rPr>
                <w:b/>
              </w:rPr>
              <w:t xml:space="preserve">Systemisches </w:t>
            </w:r>
            <w:proofErr w:type="spellStart"/>
            <w:r w:rsidRPr="008275BD">
              <w:rPr>
                <w:b/>
              </w:rPr>
              <w:t>Konsensieren</w:t>
            </w:r>
            <w:proofErr w:type="spellEnd"/>
          </w:p>
          <w:p w:rsidR="00461118" w:rsidRDefault="00461118" w:rsidP="00263AEB">
            <w:pPr>
              <w:rPr>
                <w:i/>
              </w:rPr>
            </w:pPr>
          </w:p>
          <w:p w:rsidR="00461118" w:rsidRPr="00D04F0E" w:rsidRDefault="00461118" w:rsidP="00263AEB">
            <w:pPr>
              <w:rPr>
                <w:i/>
              </w:rPr>
            </w:pPr>
            <w:r w:rsidRPr="00D04F0E">
              <w:rPr>
                <w:i/>
              </w:rPr>
              <w:t>Hilfreich ist der Input auf der Homepage https://sk-prinzip.eu/</w:t>
            </w:r>
          </w:p>
          <w:p w:rsidR="00461118" w:rsidRDefault="00461118" w:rsidP="00263AEB"/>
          <w:p w:rsidR="00461118" w:rsidRDefault="00461118" w:rsidP="00263AEB">
            <w:r>
              <w:t xml:space="preserve">Am leichtesten gelingt die Erprobung an einem passenden Beispiel aus der Praxis. Das kann zum Beispiel eine „Traditionsentscheidung“ sein – wie wäre es mit der Neugestaltung des Patronatstages/des Gemeindefestes? </w:t>
            </w:r>
          </w:p>
          <w:p w:rsidR="00461118" w:rsidRDefault="00461118" w:rsidP="00263AEB"/>
          <w:p w:rsidR="00461118" w:rsidRDefault="00461118" w:rsidP="00263AEB">
            <w:pPr>
              <w:pStyle w:val="Listenabsatz"/>
              <w:numPr>
                <w:ilvl w:val="0"/>
                <w:numId w:val="11"/>
              </w:numPr>
            </w:pPr>
            <w:r>
              <w:t>Schritt: Problem klar umreißen (Auftraggeber oder alle Beteiligten) – am Beispiel „Wir möchten/müssen das Gemeindefest anders feiern.“ – Gründe dafür, können an dieser Stelle ebenfalls unterstützend benannt werden.</w:t>
            </w:r>
          </w:p>
          <w:p w:rsidR="00461118" w:rsidRDefault="00461118" w:rsidP="00263AEB">
            <w:pPr>
              <w:pStyle w:val="Listenabsatz"/>
              <w:numPr>
                <w:ilvl w:val="0"/>
                <w:numId w:val="11"/>
              </w:numPr>
            </w:pPr>
            <w:r>
              <w:t xml:space="preserve">Schritt: Vorschläge werden erarbeitet. Es dürfen prinzipiell so viele Vorschläge wie anwesende Menschen sein, denn jeder darf gehört werden. Wichtig ist, dass sich die Vorschläge auf dem gleichen Niveau befinden – z.B. „Gesamtkonzept Gemeindefest“. Einzelne weiterführende Ideen, können in einem Ideenpool notiert werden. </w:t>
            </w:r>
          </w:p>
          <w:p w:rsidR="00461118" w:rsidRDefault="00461118" w:rsidP="00263AEB">
            <w:pPr>
              <w:pStyle w:val="Listenabsatz"/>
              <w:numPr>
                <w:ilvl w:val="0"/>
                <w:numId w:val="11"/>
              </w:numPr>
            </w:pPr>
            <w:r>
              <w:t xml:space="preserve">Schritt: jeder Vorschlag wird kurz vorgestellt und skizziert. Verständnisfragen können gestellt werden. </w:t>
            </w:r>
          </w:p>
          <w:p w:rsidR="00461118" w:rsidRDefault="00461118" w:rsidP="00263AEB">
            <w:pPr>
              <w:pStyle w:val="Listenabsatz"/>
              <w:numPr>
                <w:ilvl w:val="0"/>
                <w:numId w:val="11"/>
              </w:numPr>
            </w:pPr>
            <w:r>
              <w:t>Schritt: Wo gibt es Widerstände? Gibt es sogar konkrete NEINs? Diese werden benannt</w:t>
            </w:r>
          </w:p>
          <w:p w:rsidR="00461118" w:rsidRDefault="00461118" w:rsidP="00263AEB">
            <w:pPr>
              <w:pStyle w:val="Listenabsatz"/>
              <w:numPr>
                <w:ilvl w:val="0"/>
                <w:numId w:val="11"/>
              </w:numPr>
            </w:pPr>
            <w:r>
              <w:t>Schritt: Was sind die Gründe für die Widerstände/ für die Neins? Welche Bedürfnisse stehen dahinter? Die Gruppe unterstützt in der Formulierung der Bedürfnisse und Wünsche.</w:t>
            </w:r>
          </w:p>
          <w:p w:rsidR="00461118" w:rsidRDefault="00461118" w:rsidP="00263AEB">
            <w:r>
              <w:t>(lange Version: Überarbeitung der Vorschläge, wenn möglich)</w:t>
            </w:r>
          </w:p>
          <w:p w:rsidR="00461118" w:rsidRDefault="00461118" w:rsidP="00263AEB">
            <w:pPr>
              <w:pStyle w:val="Listenabsatz"/>
              <w:numPr>
                <w:ilvl w:val="0"/>
                <w:numId w:val="11"/>
              </w:numPr>
            </w:pPr>
            <w:r>
              <w:t xml:space="preserve">Schritt: wenn alle Beteiligten alle Vorschläge und Widerstände kennen, kann die Abstimmung erfolgen – Jede/r beurteilt jeden Vorschlag nach Widerstand – 0 Punkte = kein Widerstand, 10 Punkte = maximaler Widerstand. Der Vorschlag mit der niedrigsten Summe ist der Vorschlag mit dem niedrigsten Widerstand = höchsten Akzeptanz in der Gruppe. </w:t>
            </w:r>
          </w:p>
          <w:p w:rsidR="00461118" w:rsidRDefault="00461118" w:rsidP="00263AEB"/>
          <w:p w:rsidR="00461118" w:rsidRPr="00461118" w:rsidRDefault="00461118" w:rsidP="00263AEB">
            <w:pPr>
              <w:rPr>
                <w:i/>
              </w:rPr>
            </w:pPr>
            <w:r w:rsidRPr="00461118">
              <w:rPr>
                <w:i/>
              </w:rPr>
              <w:t xml:space="preserve">Die Entscheidungsfindung könnte auch mit einer </w:t>
            </w:r>
            <w:r w:rsidRPr="00461118">
              <w:rPr>
                <w:i/>
              </w:rPr>
              <w:lastRenderedPageBreak/>
              <w:t xml:space="preserve">sehr großen Gruppe über einen längeren Zeitraum gemacht werden – so kann zum Beispiel eine Beteiligungsform für die Gemeinde entstehen. </w:t>
            </w:r>
          </w:p>
          <w:p w:rsidR="00461118" w:rsidRDefault="00461118" w:rsidP="00263AEB"/>
          <w:p w:rsidR="00461118" w:rsidRDefault="00461118" w:rsidP="00263AEB">
            <w:r>
              <w:t>Reflexion mit Skalierung (von -5 (negativ) über 0 (neutral) +5 (positiv):</w:t>
            </w:r>
          </w:p>
          <w:p w:rsidR="00461118" w:rsidRDefault="00461118" w:rsidP="00263AEB">
            <w:pPr>
              <w:pStyle w:val="Listenabsatz"/>
              <w:numPr>
                <w:ilvl w:val="0"/>
                <w:numId w:val="12"/>
              </w:numPr>
            </w:pPr>
            <w:r>
              <w:t>Wie bewerte ich den Entscheidungsprozess?</w:t>
            </w:r>
          </w:p>
          <w:p w:rsidR="00461118" w:rsidRDefault="00461118" w:rsidP="00263AEB">
            <w:pPr>
              <w:pStyle w:val="Listenabsatz"/>
              <w:numPr>
                <w:ilvl w:val="0"/>
                <w:numId w:val="12"/>
              </w:numPr>
            </w:pPr>
            <w:r>
              <w:t>Wie zufrieden bin ich mit der Entscheidung?</w:t>
            </w:r>
          </w:p>
          <w:p w:rsidR="00461118" w:rsidRDefault="00461118" w:rsidP="00263AEB">
            <w:pPr>
              <w:pStyle w:val="Listenabsatz"/>
              <w:numPr>
                <w:ilvl w:val="0"/>
                <w:numId w:val="12"/>
              </w:numPr>
            </w:pPr>
            <w:r>
              <w:t>Will ich dieses Tool nochmal nutzen?</w:t>
            </w:r>
          </w:p>
          <w:p w:rsidR="00461118" w:rsidRDefault="00461118" w:rsidP="00263AEB">
            <w:pPr>
              <w:pStyle w:val="Listenabsatz"/>
              <w:numPr>
                <w:ilvl w:val="0"/>
                <w:numId w:val="12"/>
              </w:numPr>
            </w:pPr>
            <w:r>
              <w:t>Wollen wir das Ergebnis nutzen?</w:t>
            </w:r>
          </w:p>
        </w:tc>
        <w:tc>
          <w:tcPr>
            <w:tcW w:w="3172" w:type="dxa"/>
          </w:tcPr>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r>
              <w:t>Flipchart + Pinnwand</w:t>
            </w:r>
          </w:p>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r>
              <w:t xml:space="preserve">Pro Vorschlag ein Flipchart (alternativ ein halbes </w:t>
            </w:r>
            <w:proofErr w:type="spellStart"/>
            <w:r>
              <w:t>Flipchartpapier</w:t>
            </w:r>
            <w:proofErr w:type="spellEnd"/>
            <w:r>
              <w:t>)</w:t>
            </w:r>
          </w:p>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r>
              <w:t>Pinnwände</w:t>
            </w:r>
          </w:p>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p w:rsidR="00461118" w:rsidRDefault="00461118" w:rsidP="00263AEB">
            <w:r>
              <w:t>Stimmzettel für Abstimmung.</w:t>
            </w:r>
          </w:p>
          <w:p w:rsidR="00461118" w:rsidRDefault="00461118" w:rsidP="00263AEB">
            <w:r>
              <w:t>Plakat auf der Skalierung benannt wird 0=kein Widerstand, 10= größtmöglicher Widerstand</w:t>
            </w:r>
          </w:p>
        </w:tc>
      </w:tr>
    </w:tbl>
    <w:p w:rsidR="00461118" w:rsidRDefault="00461118"/>
    <w:tbl>
      <w:tblPr>
        <w:tblStyle w:val="Tabellenraster"/>
        <w:tblW w:w="99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85" w:type="dxa"/>
          <w:left w:w="85" w:type="dxa"/>
          <w:bottom w:w="85" w:type="dxa"/>
          <w:right w:w="85" w:type="dxa"/>
        </w:tblCellMar>
        <w:tblLook w:val="04A0" w:firstRow="1" w:lastRow="0" w:firstColumn="1" w:lastColumn="0" w:noHBand="0" w:noVBand="1"/>
      </w:tblPr>
      <w:tblGrid>
        <w:gridCol w:w="1928"/>
        <w:gridCol w:w="4820"/>
        <w:gridCol w:w="3172"/>
      </w:tblGrid>
      <w:tr w:rsidR="009C7AEB" w:rsidTr="009C7AEB">
        <w:tc>
          <w:tcPr>
            <w:tcW w:w="1928" w:type="dxa"/>
            <w:shd w:val="clear" w:color="auto" w:fill="BFBFBF" w:themeFill="background1" w:themeFillShade="BF"/>
          </w:tcPr>
          <w:p w:rsidR="009C7AEB" w:rsidRDefault="009C7AEB" w:rsidP="002B132A"/>
        </w:tc>
        <w:tc>
          <w:tcPr>
            <w:tcW w:w="4820" w:type="dxa"/>
            <w:shd w:val="clear" w:color="auto" w:fill="BFBFBF" w:themeFill="background1" w:themeFillShade="BF"/>
          </w:tcPr>
          <w:p w:rsidR="009C7AEB" w:rsidRPr="00B458E2" w:rsidRDefault="009C7AEB" w:rsidP="002B132A">
            <w:pPr>
              <w:rPr>
                <w:b/>
              </w:rPr>
            </w:pPr>
          </w:p>
        </w:tc>
        <w:tc>
          <w:tcPr>
            <w:tcW w:w="3172" w:type="dxa"/>
            <w:shd w:val="clear" w:color="auto" w:fill="BFBFBF" w:themeFill="background1" w:themeFillShade="BF"/>
          </w:tcPr>
          <w:p w:rsidR="009C7AEB" w:rsidRDefault="009C7AEB" w:rsidP="002B132A"/>
        </w:tc>
      </w:tr>
      <w:tr w:rsidR="00AE2D3F" w:rsidTr="00B8143F">
        <w:tc>
          <w:tcPr>
            <w:tcW w:w="1928" w:type="dxa"/>
          </w:tcPr>
          <w:p w:rsidR="00AE2D3F" w:rsidRDefault="00B458E2" w:rsidP="002B132A">
            <w:r>
              <w:t>Insg.</w:t>
            </w:r>
            <w:r w:rsidR="008F3B40">
              <w:t xml:space="preserve"> 45</w:t>
            </w:r>
            <w:r>
              <w:t xml:space="preserve"> min</w:t>
            </w:r>
          </w:p>
          <w:p w:rsidR="00B458E2" w:rsidRDefault="00B458E2" w:rsidP="002B132A"/>
          <w:p w:rsidR="00B458E2" w:rsidRDefault="00B458E2" w:rsidP="002B132A"/>
          <w:p w:rsidR="00B458E2" w:rsidRDefault="00B458E2" w:rsidP="002B132A"/>
          <w:p w:rsidR="00B458E2" w:rsidRDefault="00B458E2" w:rsidP="002B132A"/>
          <w:p w:rsidR="00B458E2" w:rsidRDefault="00B458E2" w:rsidP="002B132A"/>
          <w:p w:rsidR="00B458E2" w:rsidRDefault="00B458E2" w:rsidP="002B132A"/>
          <w:p w:rsidR="00B458E2" w:rsidRDefault="00B458E2" w:rsidP="002B132A"/>
          <w:p w:rsidR="00B458E2" w:rsidRDefault="00B458E2" w:rsidP="002B132A"/>
          <w:p w:rsidR="008F3B40" w:rsidRDefault="008F3B40" w:rsidP="002B132A"/>
          <w:p w:rsidR="008F3B40" w:rsidRDefault="008F3B40" w:rsidP="002B132A"/>
          <w:p w:rsidR="008F3B40" w:rsidRDefault="008F3B40" w:rsidP="002B132A"/>
          <w:p w:rsidR="008F3B40" w:rsidRDefault="008F3B40" w:rsidP="002B132A"/>
          <w:p w:rsidR="008F3B40" w:rsidRDefault="008F3B40" w:rsidP="002B132A"/>
          <w:p w:rsidR="008F3B40" w:rsidRDefault="008F3B40" w:rsidP="002B132A"/>
          <w:p w:rsidR="008F3B40" w:rsidRDefault="008F3B40" w:rsidP="002B132A"/>
          <w:p w:rsidR="008F3B40" w:rsidRDefault="008F3B40" w:rsidP="002B132A"/>
          <w:p w:rsidR="008F3B40" w:rsidRDefault="008F3B40" w:rsidP="002B132A"/>
          <w:p w:rsidR="008F3B40" w:rsidRDefault="008F3B40" w:rsidP="002B132A"/>
          <w:p w:rsidR="00E74EBD" w:rsidRDefault="00E74EBD" w:rsidP="002B132A"/>
          <w:p w:rsidR="00E74EBD" w:rsidRDefault="00E74EBD" w:rsidP="002B132A"/>
          <w:p w:rsidR="00E74EBD" w:rsidRDefault="00E74EBD" w:rsidP="002B132A"/>
          <w:p w:rsidR="008F3B40" w:rsidRDefault="00BE6103" w:rsidP="002B132A">
            <w:r>
              <w:t>20</w:t>
            </w:r>
            <w:r w:rsidR="008F3B40">
              <w:t xml:space="preserve"> min</w:t>
            </w:r>
          </w:p>
          <w:p w:rsidR="00BE6103" w:rsidRDefault="00BE6103" w:rsidP="002B132A"/>
          <w:p w:rsidR="00BE6103" w:rsidRDefault="00BE6103" w:rsidP="002B132A"/>
          <w:p w:rsidR="00BE6103" w:rsidRDefault="00BE6103" w:rsidP="002B132A"/>
          <w:p w:rsidR="00BE6103" w:rsidRDefault="00BE6103" w:rsidP="002B132A"/>
          <w:p w:rsidR="00BE6103" w:rsidRDefault="00BE6103" w:rsidP="002B132A"/>
          <w:p w:rsidR="00BE6103" w:rsidRDefault="00BE6103" w:rsidP="002B132A"/>
          <w:p w:rsidR="00BE6103" w:rsidRDefault="00BE6103" w:rsidP="002B132A"/>
          <w:p w:rsidR="00BE6103" w:rsidRDefault="00BE6103" w:rsidP="002B132A"/>
          <w:p w:rsidR="00BE6103" w:rsidRDefault="00BE6103" w:rsidP="002B132A"/>
          <w:p w:rsidR="00BE6103" w:rsidRDefault="00BE6103" w:rsidP="002B132A"/>
          <w:p w:rsidR="00BE6103" w:rsidRDefault="00BE6103" w:rsidP="002B132A"/>
          <w:p w:rsidR="00BE6103" w:rsidRDefault="00BE6103" w:rsidP="002B132A"/>
          <w:p w:rsidR="00BE6103" w:rsidRDefault="00BE6103" w:rsidP="002B132A"/>
          <w:p w:rsidR="00BE6103" w:rsidRDefault="00BE6103" w:rsidP="002B132A"/>
          <w:p w:rsidR="00BE6103" w:rsidRDefault="00BE6103" w:rsidP="002B132A"/>
          <w:p w:rsidR="00BE6103" w:rsidRDefault="00BE6103" w:rsidP="002B132A"/>
          <w:p w:rsidR="00BE6103" w:rsidRDefault="00BE6103" w:rsidP="002B132A"/>
          <w:p w:rsidR="00BE6103" w:rsidRDefault="00BE6103" w:rsidP="002B132A"/>
          <w:p w:rsidR="00BE6103" w:rsidRDefault="00BE6103" w:rsidP="002B132A"/>
          <w:p w:rsidR="00BE6103" w:rsidRDefault="00BE6103" w:rsidP="002B132A"/>
          <w:p w:rsidR="00BE6103" w:rsidRDefault="00BE6103" w:rsidP="002B132A"/>
          <w:p w:rsidR="00BE6103" w:rsidRDefault="00BE6103" w:rsidP="002B132A"/>
          <w:p w:rsidR="00BE6103" w:rsidRDefault="00BE6103" w:rsidP="002B132A"/>
          <w:p w:rsidR="00BE6103" w:rsidRDefault="00BE6103" w:rsidP="002B132A"/>
          <w:p w:rsidR="00BE6103" w:rsidRDefault="00BE6103" w:rsidP="002B132A"/>
          <w:p w:rsidR="00BE6103" w:rsidRDefault="00BE6103" w:rsidP="002B132A"/>
          <w:p w:rsidR="00BE6103" w:rsidRDefault="00BE6103" w:rsidP="002B132A"/>
          <w:p w:rsidR="00EB0341" w:rsidRDefault="00EB0341" w:rsidP="002B132A"/>
          <w:p w:rsidR="00BE6103" w:rsidRDefault="00BE6103" w:rsidP="002B132A"/>
          <w:p w:rsidR="00BE6103" w:rsidRDefault="00BE6103" w:rsidP="002B132A">
            <w:r>
              <w:t>10 min</w:t>
            </w:r>
          </w:p>
          <w:p w:rsidR="00BE6103" w:rsidRDefault="00BE6103" w:rsidP="002B132A"/>
          <w:p w:rsidR="00BE6103" w:rsidRDefault="00BE6103" w:rsidP="002B132A"/>
          <w:p w:rsidR="00BE6103" w:rsidRDefault="00BE6103" w:rsidP="002B132A">
            <w:r>
              <w:t>15 min</w:t>
            </w:r>
          </w:p>
          <w:p w:rsidR="00BE6103" w:rsidRDefault="00BE6103" w:rsidP="002B132A"/>
          <w:p w:rsidR="00BE6103" w:rsidRDefault="00BE6103" w:rsidP="002B132A"/>
          <w:p w:rsidR="00BE6103" w:rsidRDefault="00BE6103" w:rsidP="002B132A"/>
          <w:p w:rsidR="00BE6103" w:rsidRDefault="00BE6103" w:rsidP="002B132A"/>
          <w:p w:rsidR="00BE6103" w:rsidRDefault="00BE6103" w:rsidP="002B132A"/>
          <w:p w:rsidR="00BE6103" w:rsidRDefault="00BE6103" w:rsidP="002B132A"/>
          <w:p w:rsidR="00BE6103" w:rsidRDefault="00BE6103" w:rsidP="002B132A"/>
          <w:p w:rsidR="00BE6103" w:rsidRDefault="00BE6103" w:rsidP="002B132A"/>
          <w:p w:rsidR="00BE6103" w:rsidRDefault="00BE6103" w:rsidP="002B132A"/>
        </w:tc>
        <w:tc>
          <w:tcPr>
            <w:tcW w:w="4820" w:type="dxa"/>
          </w:tcPr>
          <w:p w:rsidR="00AE2D3F" w:rsidRDefault="00B458E2" w:rsidP="002B132A">
            <w:r w:rsidRPr="00B458E2">
              <w:rPr>
                <w:b/>
              </w:rPr>
              <w:lastRenderedPageBreak/>
              <w:t>Reflexion eigener Entscheidungsprozesse</w:t>
            </w:r>
            <w:r w:rsidR="00BE6103">
              <w:rPr>
                <w:b/>
              </w:rPr>
              <w:br/>
            </w:r>
            <w:r>
              <w:t xml:space="preserve"> – </w:t>
            </w:r>
            <w:r w:rsidRPr="00BE6103">
              <w:t xml:space="preserve">was sind eigentlich unsere </w:t>
            </w:r>
            <w:r w:rsidRPr="00BE6103">
              <w:rPr>
                <w:b/>
              </w:rPr>
              <w:t>Entscheidungskriterien?</w:t>
            </w:r>
          </w:p>
          <w:p w:rsidR="008F3B40" w:rsidRPr="008F3B40" w:rsidRDefault="008F3B40" w:rsidP="002B132A">
            <w:pPr>
              <w:rPr>
                <w:i/>
              </w:rPr>
            </w:pPr>
          </w:p>
          <w:p w:rsidR="008F3B40" w:rsidRPr="008F3B40" w:rsidRDefault="008F3B40" w:rsidP="002B132A">
            <w:pPr>
              <w:rPr>
                <w:i/>
              </w:rPr>
            </w:pPr>
            <w:r w:rsidRPr="008F3B40">
              <w:rPr>
                <w:i/>
              </w:rPr>
              <w:t xml:space="preserve">Dieses Modul setzt eine vertrauensvolle Atmosphäre im Gremium voraus und ist vermutlich nur durchführbar, wenn alle bereit sind, offen über ihre Entscheidungskriterien zu sprechen. </w:t>
            </w:r>
          </w:p>
          <w:p w:rsidR="00B458E2" w:rsidRDefault="00B458E2" w:rsidP="002B132A"/>
          <w:p w:rsidR="00B458E2" w:rsidRPr="00B458E2" w:rsidRDefault="00B458E2" w:rsidP="002B132A">
            <w:pPr>
              <w:rPr>
                <w:i/>
              </w:rPr>
            </w:pPr>
            <w:r w:rsidRPr="00B458E2">
              <w:rPr>
                <w:i/>
              </w:rPr>
              <w:t>Vorarbeit: Für diesen Teil sollte eine Zusammenschau der letzten Entscheidungen des Gremiums vorliegen</w:t>
            </w:r>
            <w:r>
              <w:rPr>
                <w:i/>
              </w:rPr>
              <w:t>. Achten Sie in der Vorbereitung auf eine gute Durchmischung von „großen“ (Personal/ Finanzentscheidungen) und „kleinen“ Entscheidungen (</w:t>
            </w:r>
            <w:r w:rsidR="008F3B40">
              <w:rPr>
                <w:i/>
              </w:rPr>
              <w:t>Detailentscheidungen).</w:t>
            </w:r>
            <w:r w:rsidRPr="00B458E2">
              <w:rPr>
                <w:i/>
              </w:rPr>
              <w:t xml:space="preserve"> </w:t>
            </w:r>
            <w:r w:rsidR="008F3B40">
              <w:rPr>
                <w:i/>
              </w:rPr>
              <w:t>Notieren Sie den Titel der Entscheidungen gut sichtbar auf jeweils ein Plakat. Die Plakate sind während der Fantasiereise noch verdeckt. Arbeiten Sie die Entscheidungen in den mittleren Textbaustein der Fantasiereise entsprechend ein.</w:t>
            </w:r>
          </w:p>
          <w:p w:rsidR="00B458E2" w:rsidRDefault="00B458E2" w:rsidP="002B132A"/>
          <w:p w:rsidR="00B458E2" w:rsidRPr="008F3B40" w:rsidRDefault="00B458E2" w:rsidP="002B132A">
            <w:pPr>
              <w:rPr>
                <w:b/>
              </w:rPr>
            </w:pPr>
            <w:r w:rsidRPr="008F3B40">
              <w:rPr>
                <w:b/>
              </w:rPr>
              <w:t>Kurze Fantasiereise zu den letzten Entscheidungen:</w:t>
            </w:r>
          </w:p>
          <w:p w:rsidR="00B458E2" w:rsidRDefault="00B458E2" w:rsidP="002B132A">
            <w:r>
              <w:t>„</w:t>
            </w:r>
            <w:r w:rsidR="008F3B40">
              <w:t xml:space="preserve">Ich möchte Sie mitnehmen auf eine Reise, zu unseren letzten Entscheidungen, die wir hier gefällt haben. </w:t>
            </w:r>
            <w:r>
              <w:t>Bitte schließen Sie jetzt alle die Augen.</w:t>
            </w:r>
            <w:r w:rsidR="008F3B40">
              <w:t xml:space="preserve"> </w:t>
            </w:r>
            <w:r>
              <w:t xml:space="preserve">Setzen Sie sich entspannt hin und reisen Sie mit mir zurück </w:t>
            </w:r>
            <w:r w:rsidR="00EB0341">
              <w:t>zu unserer(n)</w:t>
            </w:r>
            <w:r>
              <w:t xml:space="preserve"> letzten Sitzung</w:t>
            </w:r>
            <w:r w:rsidR="00EB0341">
              <w:t>(en)</w:t>
            </w:r>
            <w:r>
              <w:t xml:space="preserve">. Wir saßen ebenfalls hier in diesem Raum, das Wetter an diesem Tag war XX, die Tagesordnung war (voll, locker, schwierig, herausfordernd) und wir hatten ein paar Entscheidungen zu fällen. </w:t>
            </w:r>
          </w:p>
          <w:p w:rsidR="008F3B40" w:rsidRDefault="008F3B40" w:rsidP="002B132A"/>
          <w:p w:rsidR="00B458E2" w:rsidRDefault="00B458E2" w:rsidP="002B132A">
            <w:r>
              <w:t xml:space="preserve">„Als erstes/zweites haben wir über TOP 1 beraten…. Die Entscheidung fiel positiv/negativ aus. Bitte versetzen Sie sich erneut in die Situation und überlegen, was ihr Entscheidungskriterium an </w:t>
            </w:r>
            <w:r>
              <w:lastRenderedPageBreak/>
              <w:t>dieser Stelle war – warum haben Sie mit „Ja“ oder „nein“ gestimmt!? Merken Sie sich dieses Kriterium…“ (diesen Textbaustein bis zu 5 Mal/5 Beschlüsse wiederholen).</w:t>
            </w:r>
            <w:r w:rsidR="008F3B40">
              <w:t>“</w:t>
            </w:r>
          </w:p>
          <w:p w:rsidR="008F3B40" w:rsidRDefault="008F3B40" w:rsidP="002B132A"/>
          <w:p w:rsidR="008F3B40" w:rsidRPr="008F3B40" w:rsidRDefault="008F3B40" w:rsidP="002B132A">
            <w:pPr>
              <w:rPr>
                <w:i/>
              </w:rPr>
            </w:pPr>
            <w:r w:rsidRPr="008F3B40">
              <w:rPr>
                <w:i/>
              </w:rPr>
              <w:t xml:space="preserve">Die Moderation geht zu den 5 Plakaten und deckt sie auf. </w:t>
            </w:r>
          </w:p>
          <w:p w:rsidR="008F3B40" w:rsidRDefault="008F3B40" w:rsidP="002B132A"/>
          <w:p w:rsidR="008F3B40" w:rsidRDefault="008F3B40" w:rsidP="002B132A">
            <w:r>
              <w:t xml:space="preserve">„Kommen Sie nun langsam wieder hier im Raum an. Strecken Sie sich und schauen Sie sich im Raum um. </w:t>
            </w:r>
          </w:p>
          <w:p w:rsidR="008F3B40" w:rsidRDefault="008F3B40" w:rsidP="002B132A">
            <w:r>
              <w:t>Bitte sprechen sie noch nicht miteinander, sondern, gehen sie mit Stiften an die jeweiligen Plakate mit den Entscheidungen und notieren sie ihr (Haupt)Kriterium.“</w:t>
            </w:r>
          </w:p>
          <w:p w:rsidR="00B458E2" w:rsidRDefault="00B458E2" w:rsidP="002B132A"/>
          <w:p w:rsidR="00E74EBD" w:rsidRDefault="00E74EBD" w:rsidP="002B132A">
            <w:r>
              <w:t>Alle erhalten die Möglichkeit, die Kriterien der anderen zu lesen und wahrzunehmen.</w:t>
            </w:r>
          </w:p>
          <w:p w:rsidR="00E74EBD" w:rsidRDefault="00E74EBD" w:rsidP="002B132A"/>
          <w:p w:rsidR="00E74EBD" w:rsidRDefault="00E74EBD" w:rsidP="002B132A">
            <w:r>
              <w:t xml:space="preserve">Auf einer Pinnwand wird nun eine </w:t>
            </w:r>
            <w:r w:rsidRPr="00BE6103">
              <w:rPr>
                <w:b/>
              </w:rPr>
              <w:t>Sammlung von Kriterien</w:t>
            </w:r>
            <w:r>
              <w:t xml:space="preserve"> erstellt. Die Moderation kann ergänzen.</w:t>
            </w:r>
          </w:p>
          <w:p w:rsidR="00E74EBD" w:rsidRPr="00BE6103" w:rsidRDefault="00E74EBD" w:rsidP="002B132A">
            <w:pPr>
              <w:rPr>
                <w:i/>
              </w:rPr>
            </w:pPr>
            <w:r w:rsidRPr="00BE6103">
              <w:rPr>
                <w:i/>
              </w:rPr>
              <w:t>(hier noch ein paar Kriterien, die evtl. nicht vorgekommen sind, aber relevant sein könnten: Dringlichkeit, Einfachheit, Passt zu uns, Einzigartigkeit, Relevanz, Innovationsgrad, Harmonie, Notwendigkeit, Nachhaltigkeit, Aufwand, Nutzen,…)</w:t>
            </w:r>
          </w:p>
          <w:p w:rsidR="00E74EBD" w:rsidRDefault="00E74EBD" w:rsidP="002B132A"/>
          <w:p w:rsidR="00BE6103" w:rsidRPr="00BE6103" w:rsidRDefault="00BE6103" w:rsidP="002B132A">
            <w:pPr>
              <w:rPr>
                <w:b/>
              </w:rPr>
            </w:pPr>
            <w:r>
              <w:rPr>
                <w:b/>
              </w:rPr>
              <w:t xml:space="preserve">Verweis </w:t>
            </w:r>
            <w:r w:rsidRPr="00BE6103">
              <w:rPr>
                <w:b/>
              </w:rPr>
              <w:t>Nutzung der Sammlung:</w:t>
            </w:r>
          </w:p>
          <w:p w:rsidR="00E74EBD" w:rsidRDefault="00E74EBD" w:rsidP="00B145EE">
            <w:r>
              <w:t>Die Sammlung kann</w:t>
            </w:r>
            <w:r w:rsidR="00B145EE">
              <w:t xml:space="preserve"> vor den</w:t>
            </w:r>
            <w:r>
              <w:t xml:space="preserve"> nächsten Entscheidung</w:t>
            </w:r>
            <w:r w:rsidR="00B145EE">
              <w:t>en</w:t>
            </w:r>
            <w:r>
              <w:t xml:space="preserve"> herangezogen werden. Mit Hilfe einer Priorisierung (Top 4) </w:t>
            </w:r>
            <w:r w:rsidR="00B145EE">
              <w:t>wird gemeinsam überlegt</w:t>
            </w:r>
            <w:r>
              <w:t>, welche Kriterien in diesem Fall angelegt werden sollen. Auf die Kriterien kann dann (auch in einer hitzigen Debatte) immer wieder verwiesen we</w:t>
            </w:r>
            <w:r w:rsidR="00B145EE">
              <w:t>rden, um den Fokus zu behalten.</w:t>
            </w:r>
          </w:p>
        </w:tc>
        <w:tc>
          <w:tcPr>
            <w:tcW w:w="3172" w:type="dxa"/>
          </w:tcPr>
          <w:p w:rsidR="00AE2D3F" w:rsidRDefault="00AE2D3F" w:rsidP="002B132A"/>
          <w:p w:rsidR="00EB0341" w:rsidRDefault="00EB0341" w:rsidP="002B132A"/>
          <w:p w:rsidR="00EB0341" w:rsidRDefault="00EB0341" w:rsidP="002B132A"/>
          <w:p w:rsidR="00EB0341" w:rsidRDefault="00EB0341" w:rsidP="002B132A"/>
          <w:p w:rsidR="00EB0341" w:rsidRDefault="00EB0341" w:rsidP="002B132A"/>
          <w:p w:rsidR="00EB0341" w:rsidRDefault="00EB0341" w:rsidP="002B132A"/>
          <w:p w:rsidR="00EB0341" w:rsidRDefault="00EB0341" w:rsidP="002B132A"/>
          <w:p w:rsidR="00EB0341" w:rsidRDefault="00EB0341" w:rsidP="002B132A"/>
          <w:p w:rsidR="00EB0341" w:rsidRDefault="00EB0341" w:rsidP="002B132A"/>
          <w:p w:rsidR="00EB0341" w:rsidRDefault="00EB0341" w:rsidP="002B132A"/>
          <w:p w:rsidR="00EB0341" w:rsidRDefault="00EB0341" w:rsidP="002B132A"/>
          <w:p w:rsidR="00EB0341" w:rsidRDefault="00EB0341" w:rsidP="002B132A"/>
          <w:p w:rsidR="00EB0341" w:rsidRDefault="00EB0341" w:rsidP="002B132A"/>
          <w:p w:rsidR="00EB0341" w:rsidRDefault="00EB0341" w:rsidP="002B132A"/>
          <w:p w:rsidR="00EB0341" w:rsidRDefault="00EB0341" w:rsidP="002B132A"/>
          <w:p w:rsidR="00EB0341" w:rsidRDefault="00EB0341" w:rsidP="002B132A">
            <w:r>
              <w:t>Plakate mit Entscheidungstiteln</w:t>
            </w:r>
          </w:p>
          <w:p w:rsidR="00EB0341" w:rsidRDefault="00EB0341" w:rsidP="002B132A"/>
          <w:p w:rsidR="00EB0341" w:rsidRDefault="00EB0341" w:rsidP="002B132A"/>
          <w:p w:rsidR="00EB0341" w:rsidRDefault="00EB0341" w:rsidP="002B132A"/>
          <w:p w:rsidR="00EB0341" w:rsidRDefault="00EB0341" w:rsidP="002B132A"/>
          <w:p w:rsidR="00EB0341" w:rsidRDefault="00EB0341" w:rsidP="002B132A"/>
          <w:p w:rsidR="00EB0341" w:rsidRDefault="00EB0341" w:rsidP="002B132A"/>
          <w:p w:rsidR="00EB0341" w:rsidRDefault="00EB0341" w:rsidP="002B132A"/>
          <w:p w:rsidR="00EB0341" w:rsidRDefault="00EB0341" w:rsidP="002B132A"/>
          <w:p w:rsidR="00EB0341" w:rsidRDefault="00EB0341" w:rsidP="002B132A"/>
          <w:p w:rsidR="00EB0341" w:rsidRDefault="00EB0341" w:rsidP="002B132A"/>
          <w:p w:rsidR="00EB0341" w:rsidRDefault="00EB0341" w:rsidP="002B132A"/>
          <w:p w:rsidR="00EB0341" w:rsidRDefault="00EB0341" w:rsidP="002B132A"/>
          <w:p w:rsidR="00EB0341" w:rsidRDefault="00EB0341" w:rsidP="002B132A"/>
          <w:p w:rsidR="00EB0341" w:rsidRDefault="00EB0341" w:rsidP="002B132A"/>
          <w:p w:rsidR="00EB0341" w:rsidRDefault="00EB0341" w:rsidP="002B132A"/>
          <w:p w:rsidR="00EB0341" w:rsidRDefault="00EB0341" w:rsidP="002B132A"/>
          <w:p w:rsidR="00EB0341" w:rsidRDefault="00EB0341" w:rsidP="002B132A"/>
          <w:p w:rsidR="00EB0341" w:rsidRDefault="00EB0341" w:rsidP="002B132A"/>
          <w:p w:rsidR="00EB0341" w:rsidRDefault="00EB0341" w:rsidP="002B132A"/>
          <w:p w:rsidR="00EB0341" w:rsidRDefault="00EB0341" w:rsidP="002B132A"/>
          <w:p w:rsidR="00EB0341" w:rsidRDefault="00EB0341" w:rsidP="002B132A"/>
          <w:p w:rsidR="00EB0341" w:rsidRDefault="00EB0341" w:rsidP="002B132A"/>
          <w:p w:rsidR="00EB0341" w:rsidRDefault="00EB0341" w:rsidP="002B132A"/>
          <w:p w:rsidR="00EB0341" w:rsidRDefault="00EB0341" w:rsidP="002B132A"/>
          <w:p w:rsidR="00EB0341" w:rsidRDefault="00EB0341" w:rsidP="002B132A"/>
          <w:p w:rsidR="00EB0341" w:rsidRDefault="00EB0341" w:rsidP="002B132A"/>
          <w:p w:rsidR="00EB0341" w:rsidRDefault="00EB0341" w:rsidP="002B132A"/>
          <w:p w:rsidR="00EB0341" w:rsidRDefault="00EB0341" w:rsidP="002B132A"/>
          <w:p w:rsidR="00EB0341" w:rsidRDefault="00EB0341" w:rsidP="002B132A"/>
          <w:p w:rsidR="00EB0341" w:rsidRDefault="00EB0341" w:rsidP="002B132A">
            <w:r>
              <w:t>Gut lesbarer Stift für jeden TN</w:t>
            </w:r>
          </w:p>
          <w:p w:rsidR="00EB0341" w:rsidRDefault="00EB0341" w:rsidP="002B132A"/>
          <w:p w:rsidR="00EB0341" w:rsidRDefault="00EB0341" w:rsidP="002B132A"/>
          <w:p w:rsidR="00EB0341" w:rsidRDefault="00EB0341" w:rsidP="002B132A"/>
          <w:p w:rsidR="00EB0341" w:rsidRDefault="00EB0341" w:rsidP="002B132A"/>
          <w:p w:rsidR="00EB0341" w:rsidRDefault="00EB0341" w:rsidP="002B132A"/>
          <w:p w:rsidR="00EB0341" w:rsidRDefault="00EB0341" w:rsidP="002B132A"/>
          <w:p w:rsidR="00EB0341" w:rsidRDefault="00EB0341" w:rsidP="002B132A"/>
          <w:p w:rsidR="00EB0341" w:rsidRDefault="00EB0341" w:rsidP="002B132A"/>
          <w:p w:rsidR="00EB0341" w:rsidRDefault="00EB0341" w:rsidP="002B132A"/>
          <w:p w:rsidR="00EB0341" w:rsidRDefault="00EB0341" w:rsidP="002B132A">
            <w:r>
              <w:t>Moderationskarten</w:t>
            </w:r>
          </w:p>
          <w:p w:rsidR="00EB0341" w:rsidRDefault="00EB0341" w:rsidP="002B132A">
            <w:proofErr w:type="spellStart"/>
            <w:r>
              <w:t>Pinns</w:t>
            </w:r>
            <w:proofErr w:type="spellEnd"/>
          </w:p>
          <w:p w:rsidR="00EB0341" w:rsidRDefault="00EB0341" w:rsidP="002B132A">
            <w:r>
              <w:t>Pinnwand</w:t>
            </w:r>
          </w:p>
          <w:p w:rsidR="00EB0341" w:rsidRDefault="00EB0341" w:rsidP="002B132A"/>
        </w:tc>
      </w:tr>
    </w:tbl>
    <w:p w:rsidR="00461118" w:rsidRDefault="00461118"/>
    <w:tbl>
      <w:tblPr>
        <w:tblStyle w:val="Tabellenraster"/>
        <w:tblW w:w="99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85" w:type="dxa"/>
          <w:left w:w="85" w:type="dxa"/>
          <w:bottom w:w="85" w:type="dxa"/>
          <w:right w:w="85" w:type="dxa"/>
        </w:tblCellMar>
        <w:tblLook w:val="04A0" w:firstRow="1" w:lastRow="0" w:firstColumn="1" w:lastColumn="0" w:noHBand="0" w:noVBand="1"/>
      </w:tblPr>
      <w:tblGrid>
        <w:gridCol w:w="1928"/>
        <w:gridCol w:w="4820"/>
        <w:gridCol w:w="3172"/>
      </w:tblGrid>
      <w:tr w:rsidR="009C7AEB" w:rsidTr="009C7AEB">
        <w:tc>
          <w:tcPr>
            <w:tcW w:w="1928" w:type="dxa"/>
            <w:shd w:val="clear" w:color="auto" w:fill="BFBFBF" w:themeFill="background1" w:themeFillShade="BF"/>
          </w:tcPr>
          <w:p w:rsidR="009C7AEB" w:rsidRDefault="009C7AEB"/>
        </w:tc>
        <w:tc>
          <w:tcPr>
            <w:tcW w:w="4820" w:type="dxa"/>
            <w:shd w:val="clear" w:color="auto" w:fill="BFBFBF" w:themeFill="background1" w:themeFillShade="BF"/>
          </w:tcPr>
          <w:p w:rsidR="009C7AEB" w:rsidRPr="005401F5" w:rsidRDefault="009C7AEB">
            <w:pPr>
              <w:rPr>
                <w:b/>
              </w:rPr>
            </w:pPr>
          </w:p>
        </w:tc>
        <w:tc>
          <w:tcPr>
            <w:tcW w:w="3172" w:type="dxa"/>
            <w:shd w:val="clear" w:color="auto" w:fill="BFBFBF" w:themeFill="background1" w:themeFillShade="BF"/>
          </w:tcPr>
          <w:p w:rsidR="009C7AEB" w:rsidRDefault="009C7AEB"/>
        </w:tc>
      </w:tr>
      <w:tr w:rsidR="00AE2D3F" w:rsidTr="00B8143F">
        <w:tc>
          <w:tcPr>
            <w:tcW w:w="1928" w:type="dxa"/>
          </w:tcPr>
          <w:p w:rsidR="00AE2D3F" w:rsidRDefault="00145821">
            <w:r>
              <w:t>Insg. 45 min</w:t>
            </w:r>
          </w:p>
          <w:p w:rsidR="00145821" w:rsidRDefault="00145821"/>
          <w:p w:rsidR="00145821" w:rsidRDefault="00145821"/>
          <w:p w:rsidR="00145821" w:rsidRDefault="00145821"/>
          <w:p w:rsidR="00145821" w:rsidRDefault="00145821"/>
          <w:p w:rsidR="00145821" w:rsidRDefault="00145821"/>
          <w:p w:rsidR="00145821" w:rsidRDefault="00145821"/>
          <w:p w:rsidR="00145821" w:rsidRDefault="00145821"/>
          <w:p w:rsidR="00145821" w:rsidRDefault="00145821"/>
          <w:p w:rsidR="00145821" w:rsidRDefault="00145821"/>
          <w:p w:rsidR="00145821" w:rsidRDefault="00145821"/>
          <w:p w:rsidR="00145821" w:rsidRDefault="00145821"/>
          <w:p w:rsidR="00145821" w:rsidRDefault="00145821"/>
          <w:p w:rsidR="00145821" w:rsidRDefault="00145821">
            <w:r>
              <w:t>5 min</w:t>
            </w:r>
          </w:p>
          <w:p w:rsidR="00145821" w:rsidRDefault="00145821"/>
          <w:p w:rsidR="00145821" w:rsidRDefault="00145821"/>
          <w:p w:rsidR="00145821" w:rsidRDefault="00145821"/>
          <w:p w:rsidR="00145821" w:rsidRDefault="00145821"/>
          <w:p w:rsidR="00145821" w:rsidRDefault="00145821"/>
          <w:p w:rsidR="00145821" w:rsidRDefault="00145821"/>
          <w:p w:rsidR="00145821" w:rsidRDefault="00145821"/>
          <w:p w:rsidR="00145821" w:rsidRDefault="00145821"/>
          <w:p w:rsidR="00145821" w:rsidRDefault="00145821"/>
          <w:p w:rsidR="00145821" w:rsidRDefault="00145821"/>
          <w:p w:rsidR="00145821" w:rsidRDefault="00145821"/>
          <w:p w:rsidR="00145821" w:rsidRDefault="00145821"/>
          <w:p w:rsidR="00145821" w:rsidRDefault="00145821"/>
          <w:p w:rsidR="00145821" w:rsidRDefault="00145821"/>
          <w:p w:rsidR="00145821" w:rsidRDefault="00145821"/>
          <w:p w:rsidR="00145821" w:rsidRDefault="00B145EE">
            <w:r>
              <w:t>10</w:t>
            </w:r>
            <w:r w:rsidR="00145821">
              <w:t xml:space="preserve"> min</w:t>
            </w:r>
          </w:p>
          <w:p w:rsidR="00145821" w:rsidRDefault="00145821"/>
          <w:p w:rsidR="00145821" w:rsidRDefault="00145821"/>
          <w:p w:rsidR="00145821" w:rsidRDefault="00145821"/>
          <w:p w:rsidR="00145821" w:rsidRDefault="00145821"/>
          <w:p w:rsidR="00145821" w:rsidRDefault="00145821"/>
          <w:p w:rsidR="00145821" w:rsidRDefault="00145821"/>
          <w:p w:rsidR="00145821" w:rsidRDefault="00145821"/>
          <w:p w:rsidR="00145821" w:rsidRDefault="00145821"/>
          <w:p w:rsidR="00145821" w:rsidRDefault="00145821"/>
          <w:p w:rsidR="00145821" w:rsidRDefault="00145821"/>
          <w:p w:rsidR="00145821" w:rsidRDefault="00145821"/>
          <w:p w:rsidR="00145821" w:rsidRDefault="00145821"/>
          <w:p w:rsidR="00145821" w:rsidRDefault="00145821"/>
          <w:p w:rsidR="00145821" w:rsidRDefault="00145821"/>
          <w:p w:rsidR="00145821" w:rsidRDefault="00145821"/>
          <w:p w:rsidR="00145821" w:rsidRDefault="00145821"/>
          <w:p w:rsidR="00145821" w:rsidRDefault="00145821"/>
          <w:p w:rsidR="00145821" w:rsidRDefault="00145821"/>
          <w:p w:rsidR="00145821" w:rsidRDefault="00145821"/>
          <w:p w:rsidR="00145821" w:rsidRDefault="00145821"/>
          <w:p w:rsidR="00145821" w:rsidRDefault="00145821"/>
          <w:p w:rsidR="00145821" w:rsidRDefault="00145821"/>
          <w:p w:rsidR="00145821" w:rsidRDefault="00145821"/>
          <w:p w:rsidR="00145821" w:rsidRDefault="00145821"/>
          <w:p w:rsidR="00B145EE" w:rsidRDefault="00B145EE"/>
          <w:p w:rsidR="00B145EE" w:rsidRDefault="00B145EE"/>
          <w:p w:rsidR="00145821" w:rsidRDefault="00B145EE">
            <w:r>
              <w:t>5</w:t>
            </w:r>
            <w:r w:rsidR="00145821">
              <w:t xml:space="preserve"> min</w:t>
            </w:r>
          </w:p>
          <w:p w:rsidR="00145821" w:rsidRDefault="00145821"/>
          <w:p w:rsidR="00145821" w:rsidRDefault="00145821"/>
          <w:p w:rsidR="00145821" w:rsidRDefault="00145821"/>
          <w:p w:rsidR="00145821" w:rsidRDefault="00145821"/>
          <w:p w:rsidR="00145821" w:rsidRDefault="00145821"/>
          <w:p w:rsidR="00145821" w:rsidRDefault="00145821"/>
          <w:p w:rsidR="00145821" w:rsidRDefault="00145821"/>
          <w:p w:rsidR="00B145EE" w:rsidRDefault="00B145EE"/>
          <w:p w:rsidR="00B145EE" w:rsidRDefault="00B145EE"/>
          <w:p w:rsidR="00B145EE" w:rsidRDefault="00B145EE">
            <w:r>
              <w:t>15 min</w:t>
            </w:r>
          </w:p>
        </w:tc>
        <w:tc>
          <w:tcPr>
            <w:tcW w:w="4820" w:type="dxa"/>
          </w:tcPr>
          <w:p w:rsidR="00AE2D3F" w:rsidRDefault="005401F5">
            <w:pPr>
              <w:rPr>
                <w:b/>
              </w:rPr>
            </w:pPr>
            <w:r w:rsidRPr="005401F5">
              <w:rPr>
                <w:b/>
              </w:rPr>
              <w:lastRenderedPageBreak/>
              <w:t>Eigene Entscheidungsprozesse reflektieren</w:t>
            </w:r>
          </w:p>
          <w:p w:rsidR="005401F5" w:rsidRPr="005401F5" w:rsidRDefault="005401F5"/>
          <w:p w:rsidR="005401F5" w:rsidRPr="002B132A" w:rsidRDefault="005401F5">
            <w:pPr>
              <w:rPr>
                <w:i/>
              </w:rPr>
            </w:pPr>
            <w:r w:rsidRPr="002B132A">
              <w:rPr>
                <w:i/>
              </w:rPr>
              <w:t xml:space="preserve">Bei diesem Modul ist es sehr wichtig, dass die Moderation streng auf der Metaebene bleibt und die Teilnehmenden auch immer wieder dorthin zurückbringt. </w:t>
            </w:r>
          </w:p>
          <w:p w:rsidR="005401F5" w:rsidRDefault="005401F5"/>
          <w:p w:rsidR="005401F5" w:rsidRPr="002B132A" w:rsidRDefault="005401F5">
            <w:pPr>
              <w:rPr>
                <w:i/>
              </w:rPr>
            </w:pPr>
            <w:r w:rsidRPr="002B132A">
              <w:rPr>
                <w:i/>
              </w:rPr>
              <w:t xml:space="preserve">Grundlage </w:t>
            </w:r>
            <w:r w:rsidR="002B132A" w:rsidRPr="002B132A">
              <w:rPr>
                <w:i/>
              </w:rPr>
              <w:t>ist eine Auswahl der</w:t>
            </w:r>
            <w:r w:rsidRPr="002B132A">
              <w:rPr>
                <w:i/>
              </w:rPr>
              <w:t xml:space="preserve"> gefällten Entscheidungen des Gremium</w:t>
            </w:r>
            <w:r w:rsidR="002B132A" w:rsidRPr="002B132A">
              <w:rPr>
                <w:i/>
              </w:rPr>
              <w:t>s, diese sollte im Vorfeld durch die Moderation in Stichworten auf Plakaten notiert werden.</w:t>
            </w:r>
            <w:r w:rsidR="002B132A">
              <w:rPr>
                <w:i/>
              </w:rPr>
              <w:t xml:space="preserve"> </w:t>
            </w:r>
            <w:r w:rsidR="002B132A" w:rsidRPr="002B132A">
              <w:rPr>
                <w:i/>
              </w:rPr>
              <w:t>Es ist sinnvoll</w:t>
            </w:r>
            <w:r w:rsidRPr="002B132A">
              <w:rPr>
                <w:i/>
              </w:rPr>
              <w:t xml:space="preserve">, sich größere Prozesse auszusuchen. </w:t>
            </w:r>
          </w:p>
          <w:p w:rsidR="005401F5" w:rsidRDefault="005401F5"/>
          <w:p w:rsidR="005401F5" w:rsidRDefault="005401F5">
            <w:r w:rsidRPr="005401F5">
              <w:rPr>
                <w:b/>
              </w:rPr>
              <w:t xml:space="preserve">Schritt 1: </w:t>
            </w:r>
            <w:r w:rsidR="00145821" w:rsidRPr="00145821">
              <w:rPr>
                <w:b/>
              </w:rPr>
              <w:t xml:space="preserve">Vergegenwärtigung der </w:t>
            </w:r>
            <w:r w:rsidRPr="00145821">
              <w:rPr>
                <w:b/>
              </w:rPr>
              <w:t>Entscheidungen</w:t>
            </w:r>
            <w:r>
              <w:t xml:space="preserve"> </w:t>
            </w:r>
            <w:r>
              <w:lastRenderedPageBreak/>
              <w:t>– Die Moderation stellt ihre Auswahl der Entscheidungen vor, die als Reflexionsgrundlage dienen sollen. Fehlt eine wichtige Entscheidung? Soll eine Entscheidung davon bewusst nicht angeschaut werden?</w:t>
            </w:r>
          </w:p>
          <w:p w:rsidR="005401F5" w:rsidRDefault="005401F5"/>
          <w:p w:rsidR="00743306" w:rsidRDefault="00145821">
            <w:r>
              <w:rPr>
                <w:b/>
              </w:rPr>
              <w:t xml:space="preserve">Schritt 2: </w:t>
            </w:r>
            <w:r w:rsidR="00743306" w:rsidRPr="00145821">
              <w:rPr>
                <w:b/>
              </w:rPr>
              <w:t>Vorstellen Entscheidungsmatrix</w:t>
            </w:r>
            <w:r w:rsidR="00743306">
              <w:t xml:space="preserve"> – ggf. bekannt aus der </w:t>
            </w:r>
            <w:proofErr w:type="spellStart"/>
            <w:r w:rsidR="00743306">
              <w:t>Kiamo</w:t>
            </w:r>
            <w:proofErr w:type="spellEnd"/>
            <w:r w:rsidR="00743306">
              <w:t xml:space="preserve"> – Zeit. </w:t>
            </w:r>
          </w:p>
          <w:p w:rsidR="00743306" w:rsidRDefault="00743306"/>
          <w:p w:rsidR="00743306" w:rsidRDefault="00743306">
            <w:r>
              <w:t>Die Matrix dient als Schablone zur Reflexion.</w:t>
            </w:r>
          </w:p>
          <w:p w:rsidR="00743306" w:rsidRDefault="00743306"/>
          <w:p w:rsidR="005401F5" w:rsidRDefault="005401F5">
            <w:r>
              <w:t xml:space="preserve">Die Gruppe teilt sich in Kleingruppen auf. Jede Kleingruppe arbeitet eine Entscheidung </w:t>
            </w:r>
            <w:r w:rsidR="00743306">
              <w:t>anhand der Entscheidungsmatrix durch:</w:t>
            </w:r>
          </w:p>
          <w:p w:rsidR="00145821" w:rsidRDefault="00145821"/>
          <w:p w:rsidR="00743306" w:rsidRDefault="00743306">
            <w:r>
              <w:t>Leitfragen können sein:</w:t>
            </w:r>
          </w:p>
          <w:p w:rsidR="00145821" w:rsidRPr="00145821" w:rsidRDefault="00145821" w:rsidP="00145821">
            <w:pPr>
              <w:pStyle w:val="Listenabsatz"/>
              <w:numPr>
                <w:ilvl w:val="0"/>
                <w:numId w:val="10"/>
              </w:numPr>
            </w:pPr>
            <w:r w:rsidRPr="00145821">
              <w:t xml:space="preserve">Wurde der Gegenstand der Entscheidung allen am Anfang exakt und ausführlich dargelegt? </w:t>
            </w:r>
          </w:p>
          <w:p w:rsidR="00145821" w:rsidRPr="00145821" w:rsidRDefault="00145821" w:rsidP="00145821">
            <w:pPr>
              <w:pStyle w:val="Listenabsatz"/>
              <w:numPr>
                <w:ilvl w:val="0"/>
                <w:numId w:val="10"/>
              </w:numPr>
            </w:pPr>
            <w:r w:rsidRPr="00145821">
              <w:t>War der Entscheidungsrahmen transparent und klar?</w:t>
            </w:r>
          </w:p>
          <w:p w:rsidR="00145821" w:rsidRPr="00145821" w:rsidRDefault="00145821" w:rsidP="00145821">
            <w:pPr>
              <w:pStyle w:val="Listenabsatz"/>
              <w:numPr>
                <w:ilvl w:val="0"/>
                <w:numId w:val="10"/>
              </w:numPr>
            </w:pPr>
            <w:r w:rsidRPr="00145821">
              <w:t xml:space="preserve">Wurde im Verlauf der Entscheidungsfindung die Komplexität erhöht, um die bestmögliche Lösung zu finden? </w:t>
            </w:r>
          </w:p>
          <w:p w:rsidR="00145821" w:rsidRPr="00145821" w:rsidRDefault="00145821" w:rsidP="00145821">
            <w:pPr>
              <w:pStyle w:val="Listenabsatz"/>
              <w:numPr>
                <w:ilvl w:val="0"/>
                <w:numId w:val="10"/>
              </w:numPr>
            </w:pPr>
            <w:r w:rsidRPr="00145821">
              <w:t>Wurden mehrere Optionen durchdacht?</w:t>
            </w:r>
          </w:p>
          <w:p w:rsidR="00145821" w:rsidRPr="00145821" w:rsidRDefault="00145821" w:rsidP="00145821">
            <w:pPr>
              <w:pStyle w:val="Listenabsatz"/>
              <w:numPr>
                <w:ilvl w:val="0"/>
                <w:numId w:val="10"/>
              </w:numPr>
            </w:pPr>
            <w:r w:rsidRPr="00145821">
              <w:t>Wurde die Komplexität wieder reduziert, um zu einer sinnvollen Entscheidung zu kommen?</w:t>
            </w:r>
          </w:p>
          <w:p w:rsidR="00145821" w:rsidRPr="00145821" w:rsidRDefault="00145821" w:rsidP="00145821">
            <w:pPr>
              <w:pStyle w:val="Listenabsatz"/>
              <w:numPr>
                <w:ilvl w:val="0"/>
                <w:numId w:val="10"/>
              </w:numPr>
            </w:pPr>
            <w:r w:rsidRPr="00145821">
              <w:t>Wurden weitere Personen rechtzeitig beteiligt?</w:t>
            </w:r>
          </w:p>
          <w:p w:rsidR="00145821" w:rsidRPr="00145821" w:rsidRDefault="00145821" w:rsidP="00145821">
            <w:pPr>
              <w:pStyle w:val="Listenabsatz"/>
              <w:numPr>
                <w:ilvl w:val="0"/>
                <w:numId w:val="10"/>
              </w:numPr>
            </w:pPr>
            <w:r w:rsidRPr="00145821">
              <w:t>Wurde EINE Entscheidung getroffen, oder gab es „versteckte“ Unterentscheidungen?</w:t>
            </w:r>
          </w:p>
          <w:p w:rsidR="00145821" w:rsidRPr="00145821" w:rsidRDefault="00145821" w:rsidP="00145821">
            <w:pPr>
              <w:pStyle w:val="Listenabsatz"/>
              <w:numPr>
                <w:ilvl w:val="0"/>
                <w:numId w:val="10"/>
              </w:numPr>
            </w:pPr>
            <w:r w:rsidRPr="00145821">
              <w:t>Wurde die Umsetzung klar definiert (Entscheidung kommuniziert, Aufträge gegeben, Ergebnis kontrolliert?)?</w:t>
            </w:r>
          </w:p>
          <w:p w:rsidR="00145821" w:rsidRDefault="00145821" w:rsidP="00743306"/>
          <w:p w:rsidR="00743306" w:rsidRDefault="00743306" w:rsidP="00743306">
            <w:r>
              <w:t xml:space="preserve">Die Kleingruppen notieren die Antworten jeweils auf Kärtchen. </w:t>
            </w:r>
            <w:r w:rsidR="00B145EE">
              <w:t>Die Kärtchen bleiben am Plakat liegen.</w:t>
            </w:r>
          </w:p>
          <w:p w:rsidR="00145821" w:rsidRDefault="00145821" w:rsidP="00743306"/>
          <w:p w:rsidR="00743306" w:rsidRDefault="00743306" w:rsidP="00743306">
            <w:r>
              <w:t xml:space="preserve">Die Kleingruppen wechseln im Uhrzeigersinn einmal durch und schauen sich die Arbeitsergebnisse der nächsten Gruppe an und ergänzen, was ihnen zusätzlich einfällt. </w:t>
            </w:r>
          </w:p>
          <w:p w:rsidR="00743306" w:rsidRDefault="00743306" w:rsidP="00743306"/>
          <w:p w:rsidR="00145821" w:rsidRPr="00145821" w:rsidRDefault="00145821" w:rsidP="00743306">
            <w:pPr>
              <w:rPr>
                <w:b/>
              </w:rPr>
            </w:pPr>
            <w:r w:rsidRPr="00145821">
              <w:rPr>
                <w:b/>
              </w:rPr>
              <w:t>Schritt 3: Plenum – Stärken und Schwächen</w:t>
            </w:r>
          </w:p>
          <w:p w:rsidR="00743306" w:rsidRDefault="00743306" w:rsidP="00743306">
            <w:r>
              <w:t xml:space="preserve">Zurück im Plenum stellt jede KG 1(!) </w:t>
            </w:r>
            <w:r w:rsidRPr="00B145EE">
              <w:rPr>
                <w:b/>
              </w:rPr>
              <w:t>schwerwiegende</w:t>
            </w:r>
            <w:r>
              <w:t xml:space="preserve"> Beobachtung vor. </w:t>
            </w:r>
          </w:p>
          <w:p w:rsidR="00743306" w:rsidRDefault="00743306" w:rsidP="00743306"/>
          <w:p w:rsidR="00145821" w:rsidRDefault="00743306" w:rsidP="00743306">
            <w:r>
              <w:t>Im Anschluss</w:t>
            </w:r>
            <w:r w:rsidR="00145821">
              <w:t xml:space="preserve"> nimmt die Moderation die Gruppe mit auf die Metaebene: </w:t>
            </w:r>
          </w:p>
          <w:p w:rsidR="00145821" w:rsidRDefault="00145821" w:rsidP="00743306">
            <w:r>
              <w:lastRenderedPageBreak/>
              <w:t xml:space="preserve">Welche </w:t>
            </w:r>
            <w:r w:rsidR="00743306">
              <w:t xml:space="preserve">Stärken und Schwächen </w:t>
            </w:r>
            <w:r>
              <w:t>in unseren E</w:t>
            </w:r>
            <w:r w:rsidR="00B145EE">
              <w:t>ntscheidungsprozessen wurden mit der Beantwortung der Fragen</w:t>
            </w:r>
            <w:r>
              <w:t xml:space="preserve"> deutlich?</w:t>
            </w:r>
          </w:p>
          <w:p w:rsidR="00B145EE" w:rsidRDefault="00B145EE" w:rsidP="00743306">
            <w:r>
              <w:t>Sammeln.</w:t>
            </w:r>
          </w:p>
          <w:p w:rsidR="00145821" w:rsidRDefault="00145821" w:rsidP="00743306"/>
          <w:p w:rsidR="00743306" w:rsidRDefault="00743306" w:rsidP="00743306">
            <w:r>
              <w:t xml:space="preserve">Zu den Schwächen werden Zielformulierungen gefunden „wir </w:t>
            </w:r>
            <w:r w:rsidR="006E0BAD">
              <w:t>öffnen bei jeder Entscheidung den Raum für weitere Optionen und durchdenken diese“.</w:t>
            </w:r>
          </w:p>
          <w:p w:rsidR="00743306" w:rsidRDefault="00743306" w:rsidP="00743306"/>
          <w:p w:rsidR="00743306" w:rsidRPr="005401F5" w:rsidRDefault="00743306" w:rsidP="002B132A">
            <w:r>
              <w:t xml:space="preserve">Das Gremium entscheidet, wie mit den </w:t>
            </w:r>
            <w:r w:rsidR="002B132A">
              <w:t xml:space="preserve">Zielformulierungen umgegangen wird. </w:t>
            </w:r>
          </w:p>
        </w:tc>
        <w:tc>
          <w:tcPr>
            <w:tcW w:w="3172" w:type="dxa"/>
          </w:tcPr>
          <w:p w:rsidR="00AE2D3F" w:rsidRDefault="00AE2D3F"/>
          <w:p w:rsidR="002B132A" w:rsidRDefault="002B132A"/>
          <w:p w:rsidR="002B132A" w:rsidRDefault="002B132A"/>
          <w:p w:rsidR="002B132A" w:rsidRDefault="002B132A"/>
          <w:p w:rsidR="002B132A" w:rsidRDefault="002B132A"/>
          <w:p w:rsidR="002B132A" w:rsidRDefault="002B132A"/>
          <w:p w:rsidR="002B132A" w:rsidRDefault="002B132A"/>
          <w:p w:rsidR="002B132A" w:rsidRDefault="002B132A"/>
          <w:p w:rsidR="002B132A" w:rsidRDefault="002B132A"/>
          <w:p w:rsidR="002B132A" w:rsidRDefault="002B132A"/>
          <w:p w:rsidR="002B132A" w:rsidRDefault="002B132A"/>
          <w:p w:rsidR="002B132A" w:rsidRDefault="002B132A"/>
          <w:p w:rsidR="002B132A" w:rsidRDefault="002B132A"/>
          <w:p w:rsidR="002B132A" w:rsidRDefault="002B132A">
            <w:r>
              <w:t xml:space="preserve">Ca. 4 Plakate mit Entscheidungen </w:t>
            </w:r>
            <w:r>
              <w:lastRenderedPageBreak/>
              <w:t>und Stichpunkten dazu – 2 leere Plakate, falls die Gruppe andere Entscheidungen reflektieren möchte</w:t>
            </w:r>
          </w:p>
          <w:p w:rsidR="002B132A" w:rsidRDefault="002B132A"/>
          <w:p w:rsidR="00145821" w:rsidRDefault="00145821"/>
          <w:p w:rsidR="002B132A" w:rsidRDefault="002B132A">
            <w:r>
              <w:t>Kopiervorlage Entscheidungsmatrix mit Fragen</w:t>
            </w:r>
            <w:r w:rsidR="00B145EE">
              <w:t xml:space="preserve"> 5 x kopiert</w:t>
            </w:r>
          </w:p>
          <w:p w:rsidR="00B145EE" w:rsidRDefault="00B145EE"/>
          <w:p w:rsidR="002B132A" w:rsidRDefault="002B132A"/>
          <w:p w:rsidR="002B132A" w:rsidRDefault="002B132A"/>
          <w:p w:rsidR="002B132A" w:rsidRDefault="002B132A"/>
          <w:p w:rsidR="002B132A" w:rsidRDefault="002B132A"/>
          <w:p w:rsidR="00B145EE" w:rsidRDefault="00B145EE"/>
          <w:p w:rsidR="00B145EE" w:rsidRDefault="00B145EE"/>
          <w:p w:rsidR="00B145EE" w:rsidRDefault="00B145EE"/>
          <w:p w:rsidR="00B145EE" w:rsidRDefault="00B145EE"/>
          <w:p w:rsidR="00B145EE" w:rsidRDefault="00B145EE"/>
          <w:p w:rsidR="00B145EE" w:rsidRDefault="00B145EE"/>
          <w:p w:rsidR="00B145EE" w:rsidRDefault="00B145EE"/>
          <w:p w:rsidR="00B145EE" w:rsidRDefault="00B145EE"/>
          <w:p w:rsidR="00B145EE" w:rsidRDefault="00B145EE"/>
          <w:p w:rsidR="00B145EE" w:rsidRDefault="00B145EE"/>
          <w:p w:rsidR="00B145EE" w:rsidRDefault="00B145EE"/>
          <w:p w:rsidR="00B145EE" w:rsidRDefault="00B145EE"/>
          <w:p w:rsidR="00B145EE" w:rsidRDefault="00B145EE"/>
          <w:p w:rsidR="00B145EE" w:rsidRDefault="00B145EE"/>
          <w:p w:rsidR="00B145EE" w:rsidRDefault="00B145EE"/>
          <w:p w:rsidR="00B145EE" w:rsidRDefault="00B145EE"/>
          <w:p w:rsidR="00B145EE" w:rsidRDefault="00B145EE"/>
          <w:p w:rsidR="00B145EE" w:rsidRDefault="00B145EE"/>
          <w:p w:rsidR="00B145EE" w:rsidRDefault="00B145EE"/>
          <w:p w:rsidR="00B145EE" w:rsidRDefault="00B145EE"/>
          <w:p w:rsidR="00B145EE" w:rsidRDefault="00B145EE"/>
          <w:p w:rsidR="00B145EE" w:rsidRDefault="00B145EE"/>
          <w:p w:rsidR="00B145EE" w:rsidRDefault="00B145EE"/>
          <w:p w:rsidR="00B145EE" w:rsidRDefault="00B145EE">
            <w:r>
              <w:t>Moderationskärtchen, Stifte</w:t>
            </w:r>
          </w:p>
          <w:p w:rsidR="00B145EE" w:rsidRDefault="00B145EE"/>
          <w:p w:rsidR="00B145EE" w:rsidRDefault="00B145EE"/>
          <w:p w:rsidR="00B145EE" w:rsidRDefault="00B145EE"/>
          <w:p w:rsidR="00B145EE" w:rsidRDefault="00B145EE"/>
          <w:p w:rsidR="00B145EE" w:rsidRDefault="00B145EE"/>
          <w:p w:rsidR="00B145EE" w:rsidRDefault="00B145EE"/>
          <w:p w:rsidR="00B145EE" w:rsidRDefault="00B145EE"/>
          <w:p w:rsidR="00B145EE" w:rsidRDefault="00B145EE"/>
          <w:p w:rsidR="00B145EE" w:rsidRDefault="00B145EE"/>
          <w:p w:rsidR="00B145EE" w:rsidRDefault="00B145EE"/>
          <w:p w:rsidR="00B145EE" w:rsidRDefault="00B145EE"/>
          <w:p w:rsidR="00B145EE" w:rsidRDefault="00B145EE"/>
          <w:p w:rsidR="00B145EE" w:rsidRDefault="00B145EE"/>
          <w:p w:rsidR="00B145EE" w:rsidRDefault="00B145EE"/>
          <w:p w:rsidR="00B145EE" w:rsidRDefault="00B145EE"/>
          <w:p w:rsidR="00B145EE" w:rsidRDefault="00B145EE">
            <w:r>
              <w:lastRenderedPageBreak/>
              <w:t>Pinnwand</w:t>
            </w:r>
          </w:p>
          <w:p w:rsidR="00B145EE" w:rsidRDefault="00B145EE">
            <w:r>
              <w:t>Moderationskarten in grün und rot</w:t>
            </w:r>
          </w:p>
          <w:p w:rsidR="00B145EE" w:rsidRDefault="00B145EE"/>
          <w:p w:rsidR="00B145EE" w:rsidRDefault="00B145EE">
            <w:r>
              <w:t>Gelbe Moderationskarten für Zielformulierungen (sollten etwas größer sein)</w:t>
            </w:r>
          </w:p>
        </w:tc>
      </w:tr>
    </w:tbl>
    <w:p w:rsidR="00461118" w:rsidRDefault="00461118"/>
    <w:p w:rsidR="00AE2D3F" w:rsidRDefault="00927576">
      <w:r>
        <w:t>Quellen:</w:t>
      </w:r>
    </w:p>
    <w:p w:rsidR="00ED39AA" w:rsidRPr="00927576" w:rsidRDefault="00535D91" w:rsidP="00927576">
      <w:pPr>
        <w:numPr>
          <w:ilvl w:val="0"/>
          <w:numId w:val="3"/>
        </w:numPr>
      </w:pPr>
      <w:hyperlink r:id="rId10" w:history="1">
        <w:r w:rsidR="00DE3119" w:rsidRPr="00927576">
          <w:rPr>
            <w:rStyle w:val="Hyperlink"/>
          </w:rPr>
          <w:t>https://www.stefangross.org/werkzeuge/entscheidungsprozesse</w:t>
        </w:r>
      </w:hyperlink>
      <w:hyperlink r:id="rId11" w:history="1">
        <w:r w:rsidR="00DE3119" w:rsidRPr="00927576">
          <w:rPr>
            <w:rStyle w:val="Hyperlink"/>
          </w:rPr>
          <w:t>/</w:t>
        </w:r>
      </w:hyperlink>
    </w:p>
    <w:p w:rsidR="00ED39AA" w:rsidRDefault="00DE3119" w:rsidP="00927576">
      <w:pPr>
        <w:numPr>
          <w:ilvl w:val="0"/>
          <w:numId w:val="3"/>
        </w:numPr>
      </w:pPr>
      <w:proofErr w:type="spellStart"/>
      <w:r w:rsidRPr="00927576">
        <w:t>Rüther</w:t>
      </w:r>
      <w:proofErr w:type="spellEnd"/>
      <w:r w:rsidRPr="00927576">
        <w:t xml:space="preserve">, Christian. Werkzeugkiste (59). Gruppenentscheidungsverfahren für Teams. </w:t>
      </w:r>
      <w:proofErr w:type="spellStart"/>
      <w:r w:rsidRPr="00927576">
        <w:t>OrganisationsEntwicklung</w:t>
      </w:r>
      <w:proofErr w:type="spellEnd"/>
      <w:r w:rsidRPr="00927576">
        <w:t xml:space="preserve"> Nr. 2 / 2019, S. 92-99</w:t>
      </w:r>
    </w:p>
    <w:p w:rsidR="00B145EE" w:rsidRDefault="008275BD" w:rsidP="00B145EE">
      <w:pPr>
        <w:numPr>
          <w:ilvl w:val="0"/>
          <w:numId w:val="3"/>
        </w:numPr>
      </w:pPr>
      <w:r w:rsidRPr="008275BD">
        <w:t>https://sk-prinzip.eu/</w:t>
      </w:r>
      <w:r w:rsidR="00B145EE">
        <w:br w:type="page"/>
      </w:r>
    </w:p>
    <w:p w:rsidR="00927576" w:rsidRPr="00B145EE" w:rsidRDefault="00927576" w:rsidP="00B145EE"/>
    <w:p w:rsidR="00D53B07" w:rsidRPr="00D53B07" w:rsidRDefault="00D53B07">
      <w:pPr>
        <w:rPr>
          <w:b/>
          <w:sz w:val="28"/>
        </w:rPr>
      </w:pPr>
      <w:r w:rsidRPr="00D53B07">
        <w:rPr>
          <w:b/>
          <w:sz w:val="28"/>
        </w:rPr>
        <w:t>Gib mir die richtigen Worte</w:t>
      </w:r>
    </w:p>
    <w:p w:rsidR="00D53B07" w:rsidRDefault="00D53B07">
      <w:r>
        <w:t xml:space="preserve">Manfred </w:t>
      </w:r>
      <w:proofErr w:type="spellStart"/>
      <w:r>
        <w:t>Siebald</w:t>
      </w:r>
      <w:proofErr w:type="spellEnd"/>
    </w:p>
    <w:p w:rsidR="00D53B07" w:rsidRDefault="00D53B07"/>
    <w:p w:rsidR="00D53B07" w:rsidRPr="00D53B07" w:rsidRDefault="00D53B07" w:rsidP="00D53B07">
      <w:pPr>
        <w:pStyle w:val="Listenabsatz"/>
        <w:numPr>
          <w:ilvl w:val="0"/>
          <w:numId w:val="4"/>
        </w:numPr>
        <w:rPr>
          <w:rFonts w:eastAsiaTheme="minorHAnsi" w:cstheme="minorBidi"/>
        </w:rPr>
      </w:pPr>
      <w:r w:rsidRPr="00D53B07">
        <w:t>Gib mir die richtigen Worte</w:t>
      </w:r>
      <w:r w:rsidRPr="00D53B07">
        <w:br/>
        <w:t>Gib mir den richtigen Ton</w:t>
      </w:r>
      <w:r w:rsidRPr="00D53B07">
        <w:br/>
        <w:t>Worte, die deutlich für jeden von dir reden</w:t>
      </w:r>
      <w:r w:rsidRPr="00D53B07">
        <w:br/>
        <w:t>Gib mir genug davon</w:t>
      </w:r>
    </w:p>
    <w:p w:rsidR="00D53B07" w:rsidRPr="00D53B07" w:rsidRDefault="00D53B07" w:rsidP="00D53B07">
      <w:pPr>
        <w:pStyle w:val="Listenabsatz"/>
        <w:rPr>
          <w:rFonts w:eastAsiaTheme="minorHAnsi" w:cstheme="minorBidi"/>
        </w:rPr>
      </w:pPr>
      <w:r w:rsidRPr="00D53B07">
        <w:rPr>
          <w:rFonts w:eastAsiaTheme="minorHAnsi" w:cstheme="minorBidi"/>
        </w:rPr>
        <w:t>Worte, die klären, Worte, die stören</w:t>
      </w:r>
      <w:r w:rsidRPr="00D53B07">
        <w:rPr>
          <w:rFonts w:eastAsiaTheme="minorHAnsi" w:cstheme="minorBidi"/>
        </w:rPr>
        <w:br/>
        <w:t>Wo man vorbeilebt an dir</w:t>
      </w:r>
      <w:r w:rsidRPr="00D53B07">
        <w:rPr>
          <w:rFonts w:eastAsiaTheme="minorHAnsi" w:cstheme="minorBidi"/>
        </w:rPr>
        <w:br/>
        <w:t>Wunden zu finden und sie zu verbinden</w:t>
      </w:r>
    </w:p>
    <w:p w:rsidR="00D53B07" w:rsidRPr="00D53B07" w:rsidRDefault="00D53B07" w:rsidP="00D53B07">
      <w:pPr>
        <w:ind w:firstLine="708"/>
      </w:pPr>
      <w:r w:rsidRPr="00D53B07">
        <w:t>Gib mir die Worte dafür</w:t>
      </w:r>
    </w:p>
    <w:p w:rsidR="00D53B07" w:rsidRPr="00D53B07" w:rsidRDefault="00D53B07" w:rsidP="00D53B07"/>
    <w:p w:rsidR="00D53B07" w:rsidRDefault="00D53B07" w:rsidP="00D53B07">
      <w:pPr>
        <w:pStyle w:val="Listenabsatz"/>
        <w:numPr>
          <w:ilvl w:val="0"/>
          <w:numId w:val="4"/>
        </w:numPr>
      </w:pPr>
      <w:r w:rsidRPr="00D53B07">
        <w:t>Gib mir die guten Gedanken</w:t>
      </w:r>
      <w:r w:rsidRPr="00D53B07">
        <w:br/>
        <w:t>Nimm mir das Netz vom Verstand</w:t>
      </w:r>
      <w:r w:rsidRPr="00D53B07">
        <w:br/>
        <w:t>Und lass mein Denken und Fühlen vor dir spielen</w:t>
      </w:r>
      <w:r w:rsidRPr="00D53B07">
        <w:br/>
        <w:t>So wie ein Kind im Sand</w:t>
      </w:r>
    </w:p>
    <w:p w:rsidR="00D53B07" w:rsidRPr="00D53B07" w:rsidRDefault="00D53B07" w:rsidP="00D53B07">
      <w:pPr>
        <w:pStyle w:val="Listenabsatz"/>
      </w:pPr>
      <w:r w:rsidRPr="00D53B07">
        <w:rPr>
          <w:rFonts w:eastAsiaTheme="minorHAnsi" w:cstheme="minorBidi"/>
        </w:rPr>
        <w:t>Staunend und sehend, prüfend, verstehend</w:t>
      </w:r>
      <w:r w:rsidRPr="00D53B07">
        <w:rPr>
          <w:rFonts w:eastAsiaTheme="minorHAnsi" w:cstheme="minorBidi"/>
        </w:rPr>
        <w:br/>
        <w:t>Nehm ich die Welt an von dir</w:t>
      </w:r>
      <w:r w:rsidRPr="00D53B07">
        <w:rPr>
          <w:rFonts w:eastAsiaTheme="minorHAnsi" w:cstheme="minorBidi"/>
        </w:rPr>
        <w:br/>
        <w:t>Sie zu durchdringen, dir wiederzubringen</w:t>
      </w:r>
      <w:r w:rsidRPr="00D53B07">
        <w:rPr>
          <w:rFonts w:eastAsiaTheme="minorHAnsi" w:cstheme="minorBidi"/>
        </w:rPr>
        <w:br/>
        <w:t>Gib mir Gedanken dafür</w:t>
      </w:r>
    </w:p>
    <w:p w:rsidR="00D53B07" w:rsidRPr="00D53B07" w:rsidRDefault="00D53B07" w:rsidP="00D53B07"/>
    <w:p w:rsidR="00D53B07" w:rsidRDefault="00D53B07" w:rsidP="00D53B07">
      <w:pPr>
        <w:pStyle w:val="Listenabsatz"/>
        <w:numPr>
          <w:ilvl w:val="0"/>
          <w:numId w:val="4"/>
        </w:numPr>
      </w:pPr>
      <w:r w:rsidRPr="00D53B07">
        <w:t>Gib mir den längeren Atem</w:t>
      </w:r>
      <w:r w:rsidRPr="00D53B07">
        <w:br/>
        <w:t>Mein Atem reicht nicht sehr weit</w:t>
      </w:r>
      <w:r w:rsidRPr="00D53B07">
        <w:br/>
        <w:t>Ich will noch einmal verstohlen Atem holen</w:t>
      </w:r>
      <w:r w:rsidRPr="00D53B07">
        <w:br/>
        <w:t>In deiner Ewigkeit</w:t>
      </w:r>
    </w:p>
    <w:p w:rsidR="00D53B07" w:rsidRPr="00D53B07" w:rsidRDefault="00D53B07" w:rsidP="00D53B07">
      <w:pPr>
        <w:pStyle w:val="Listenabsatz"/>
      </w:pPr>
      <w:r w:rsidRPr="00D53B07">
        <w:rPr>
          <w:rFonts w:eastAsiaTheme="minorHAnsi" w:cstheme="minorBidi"/>
        </w:rPr>
        <w:t>Wenn ich die Meile mit einem teile</w:t>
      </w:r>
      <w:r w:rsidRPr="00D53B07">
        <w:rPr>
          <w:rFonts w:eastAsiaTheme="minorHAnsi" w:cstheme="minorBidi"/>
        </w:rPr>
        <w:br/>
        <w:t>Die er alleine nicht schafft</w:t>
      </w:r>
      <w:r w:rsidRPr="00D53B07">
        <w:rPr>
          <w:rFonts w:eastAsiaTheme="minorHAnsi" w:cstheme="minorBidi"/>
        </w:rPr>
        <w:br/>
        <w:t>Lass auf der zweiten mich ihn noch begleiten</w:t>
      </w:r>
      <w:r w:rsidRPr="00D53B07">
        <w:rPr>
          <w:rFonts w:eastAsiaTheme="minorHAnsi" w:cstheme="minorBidi"/>
        </w:rPr>
        <w:br/>
        <w:t>Gib mir den Atem, die Kraft</w:t>
      </w:r>
    </w:p>
    <w:p w:rsidR="00D53B07" w:rsidRDefault="00D53B07"/>
    <w:sectPr w:rsidR="00D53B07" w:rsidSect="009A0165">
      <w:headerReference w:type="even" r:id="rId12"/>
      <w:headerReference w:type="default" r:id="rId13"/>
      <w:footerReference w:type="even" r:id="rId14"/>
      <w:footerReference w:type="default" r:id="rId15"/>
      <w:headerReference w:type="first" r:id="rId16"/>
      <w:footerReference w:type="first" r:id="rId17"/>
      <w:pgSz w:w="11906" w:h="16838"/>
      <w:pgMar w:top="107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32A" w:rsidRDefault="002B132A" w:rsidP="00B8143F">
      <w:pPr>
        <w:spacing w:line="240" w:lineRule="auto"/>
      </w:pPr>
      <w:r>
        <w:separator/>
      </w:r>
    </w:p>
  </w:endnote>
  <w:endnote w:type="continuationSeparator" w:id="0">
    <w:p w:rsidR="002B132A" w:rsidRDefault="002B132A" w:rsidP="00B81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2A" w:rsidRDefault="002B132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269613"/>
      <w:docPartObj>
        <w:docPartGallery w:val="Page Numbers (Bottom of Page)"/>
        <w:docPartUnique/>
      </w:docPartObj>
    </w:sdtPr>
    <w:sdtEndPr/>
    <w:sdtContent>
      <w:p w:rsidR="002B132A" w:rsidRDefault="002B132A">
        <w:pPr>
          <w:pStyle w:val="Fuzeile"/>
          <w:jc w:val="right"/>
        </w:pPr>
        <w:r>
          <w:fldChar w:fldCharType="begin"/>
        </w:r>
        <w:r>
          <w:instrText>PAGE   \* MERGEFORMAT</w:instrText>
        </w:r>
        <w:r>
          <w:fldChar w:fldCharType="separate"/>
        </w:r>
        <w:r w:rsidR="00535D91">
          <w:rPr>
            <w:noProof/>
          </w:rPr>
          <w:t>8</w:t>
        </w:r>
        <w:r>
          <w:fldChar w:fldCharType="end"/>
        </w:r>
      </w:p>
    </w:sdtContent>
  </w:sdt>
  <w:p w:rsidR="002B132A" w:rsidRDefault="002B132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2A" w:rsidRDefault="002B132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32A" w:rsidRDefault="002B132A" w:rsidP="00B8143F">
      <w:pPr>
        <w:spacing w:line="240" w:lineRule="auto"/>
      </w:pPr>
      <w:r>
        <w:separator/>
      </w:r>
    </w:p>
  </w:footnote>
  <w:footnote w:type="continuationSeparator" w:id="0">
    <w:p w:rsidR="002B132A" w:rsidRDefault="002B132A" w:rsidP="00B814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2A" w:rsidRDefault="002B132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2A" w:rsidRDefault="002B132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2A" w:rsidRDefault="002B132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77EA"/>
    <w:multiLevelType w:val="hybridMultilevel"/>
    <w:tmpl w:val="21D0A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0017990"/>
    <w:multiLevelType w:val="hybridMultilevel"/>
    <w:tmpl w:val="E4D2FF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97651A4"/>
    <w:multiLevelType w:val="hybridMultilevel"/>
    <w:tmpl w:val="A4165942"/>
    <w:lvl w:ilvl="0" w:tplc="95D44F60">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0AA1965"/>
    <w:multiLevelType w:val="hybridMultilevel"/>
    <w:tmpl w:val="B240EA8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45E65820"/>
    <w:multiLevelType w:val="hybridMultilevel"/>
    <w:tmpl w:val="0C70A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E1F3D59"/>
    <w:multiLevelType w:val="hybridMultilevel"/>
    <w:tmpl w:val="A24A7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99743FB"/>
    <w:multiLevelType w:val="hybridMultilevel"/>
    <w:tmpl w:val="56125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D3220EB"/>
    <w:multiLevelType w:val="hybridMultilevel"/>
    <w:tmpl w:val="12942F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4623F7C"/>
    <w:multiLevelType w:val="hybridMultilevel"/>
    <w:tmpl w:val="09A084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2E57D9A"/>
    <w:multiLevelType w:val="hybridMultilevel"/>
    <w:tmpl w:val="8A06A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5226839"/>
    <w:multiLevelType w:val="hybridMultilevel"/>
    <w:tmpl w:val="2A30DC7C"/>
    <w:lvl w:ilvl="0" w:tplc="3918D824">
      <w:start w:val="1"/>
      <w:numFmt w:val="bullet"/>
      <w:lvlText w:val="•"/>
      <w:lvlJc w:val="left"/>
      <w:pPr>
        <w:tabs>
          <w:tab w:val="num" w:pos="720"/>
        </w:tabs>
        <w:ind w:left="720" w:hanging="360"/>
      </w:pPr>
      <w:rPr>
        <w:rFonts w:ascii="Arial" w:hAnsi="Arial" w:hint="default"/>
      </w:rPr>
    </w:lvl>
    <w:lvl w:ilvl="1" w:tplc="5ED693B2" w:tentative="1">
      <w:start w:val="1"/>
      <w:numFmt w:val="bullet"/>
      <w:lvlText w:val="•"/>
      <w:lvlJc w:val="left"/>
      <w:pPr>
        <w:tabs>
          <w:tab w:val="num" w:pos="1440"/>
        </w:tabs>
        <w:ind w:left="1440" w:hanging="360"/>
      </w:pPr>
      <w:rPr>
        <w:rFonts w:ascii="Arial" w:hAnsi="Arial" w:hint="default"/>
      </w:rPr>
    </w:lvl>
    <w:lvl w:ilvl="2" w:tplc="9DF8CAB8" w:tentative="1">
      <w:start w:val="1"/>
      <w:numFmt w:val="bullet"/>
      <w:lvlText w:val="•"/>
      <w:lvlJc w:val="left"/>
      <w:pPr>
        <w:tabs>
          <w:tab w:val="num" w:pos="2160"/>
        </w:tabs>
        <w:ind w:left="2160" w:hanging="360"/>
      </w:pPr>
      <w:rPr>
        <w:rFonts w:ascii="Arial" w:hAnsi="Arial" w:hint="default"/>
      </w:rPr>
    </w:lvl>
    <w:lvl w:ilvl="3" w:tplc="8C1A23DE" w:tentative="1">
      <w:start w:val="1"/>
      <w:numFmt w:val="bullet"/>
      <w:lvlText w:val="•"/>
      <w:lvlJc w:val="left"/>
      <w:pPr>
        <w:tabs>
          <w:tab w:val="num" w:pos="2880"/>
        </w:tabs>
        <w:ind w:left="2880" w:hanging="360"/>
      </w:pPr>
      <w:rPr>
        <w:rFonts w:ascii="Arial" w:hAnsi="Arial" w:hint="default"/>
      </w:rPr>
    </w:lvl>
    <w:lvl w:ilvl="4" w:tplc="591CEF98" w:tentative="1">
      <w:start w:val="1"/>
      <w:numFmt w:val="bullet"/>
      <w:lvlText w:val="•"/>
      <w:lvlJc w:val="left"/>
      <w:pPr>
        <w:tabs>
          <w:tab w:val="num" w:pos="3600"/>
        </w:tabs>
        <w:ind w:left="3600" w:hanging="360"/>
      </w:pPr>
      <w:rPr>
        <w:rFonts w:ascii="Arial" w:hAnsi="Arial" w:hint="default"/>
      </w:rPr>
    </w:lvl>
    <w:lvl w:ilvl="5" w:tplc="2036350C" w:tentative="1">
      <w:start w:val="1"/>
      <w:numFmt w:val="bullet"/>
      <w:lvlText w:val="•"/>
      <w:lvlJc w:val="left"/>
      <w:pPr>
        <w:tabs>
          <w:tab w:val="num" w:pos="4320"/>
        </w:tabs>
        <w:ind w:left="4320" w:hanging="360"/>
      </w:pPr>
      <w:rPr>
        <w:rFonts w:ascii="Arial" w:hAnsi="Arial" w:hint="default"/>
      </w:rPr>
    </w:lvl>
    <w:lvl w:ilvl="6" w:tplc="85102A46" w:tentative="1">
      <w:start w:val="1"/>
      <w:numFmt w:val="bullet"/>
      <w:lvlText w:val="•"/>
      <w:lvlJc w:val="left"/>
      <w:pPr>
        <w:tabs>
          <w:tab w:val="num" w:pos="5040"/>
        </w:tabs>
        <w:ind w:left="5040" w:hanging="360"/>
      </w:pPr>
      <w:rPr>
        <w:rFonts w:ascii="Arial" w:hAnsi="Arial" w:hint="default"/>
      </w:rPr>
    </w:lvl>
    <w:lvl w:ilvl="7" w:tplc="294EDD26" w:tentative="1">
      <w:start w:val="1"/>
      <w:numFmt w:val="bullet"/>
      <w:lvlText w:val="•"/>
      <w:lvlJc w:val="left"/>
      <w:pPr>
        <w:tabs>
          <w:tab w:val="num" w:pos="5760"/>
        </w:tabs>
        <w:ind w:left="5760" w:hanging="360"/>
      </w:pPr>
      <w:rPr>
        <w:rFonts w:ascii="Arial" w:hAnsi="Arial" w:hint="default"/>
      </w:rPr>
    </w:lvl>
    <w:lvl w:ilvl="8" w:tplc="9DB811E6" w:tentative="1">
      <w:start w:val="1"/>
      <w:numFmt w:val="bullet"/>
      <w:lvlText w:val="•"/>
      <w:lvlJc w:val="left"/>
      <w:pPr>
        <w:tabs>
          <w:tab w:val="num" w:pos="6480"/>
        </w:tabs>
        <w:ind w:left="6480" w:hanging="360"/>
      </w:pPr>
      <w:rPr>
        <w:rFonts w:ascii="Arial" w:hAnsi="Arial" w:hint="default"/>
      </w:rPr>
    </w:lvl>
  </w:abstractNum>
  <w:abstractNum w:abstractNumId="11">
    <w:nsid w:val="7A821EAA"/>
    <w:multiLevelType w:val="hybridMultilevel"/>
    <w:tmpl w:val="67EE9E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8"/>
  </w:num>
  <w:num w:numId="5">
    <w:abstractNumId w:val="11"/>
  </w:num>
  <w:num w:numId="6">
    <w:abstractNumId w:val="2"/>
  </w:num>
  <w:num w:numId="7">
    <w:abstractNumId w:val="3"/>
  </w:num>
  <w:num w:numId="8">
    <w:abstractNumId w:val="7"/>
  </w:num>
  <w:num w:numId="9">
    <w:abstractNumId w:val="6"/>
  </w:num>
  <w:num w:numId="10">
    <w:abstractNumId w:val="4"/>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3F"/>
    <w:rsid w:val="0000645F"/>
    <w:rsid w:val="00014755"/>
    <w:rsid w:val="00074CDD"/>
    <w:rsid w:val="000D680C"/>
    <w:rsid w:val="000F7A94"/>
    <w:rsid w:val="00130685"/>
    <w:rsid w:val="00145821"/>
    <w:rsid w:val="00154699"/>
    <w:rsid w:val="0018479D"/>
    <w:rsid w:val="001B3B9E"/>
    <w:rsid w:val="001F0008"/>
    <w:rsid w:val="001F2CA8"/>
    <w:rsid w:val="00273C36"/>
    <w:rsid w:val="002B132A"/>
    <w:rsid w:val="00320CA5"/>
    <w:rsid w:val="004123E3"/>
    <w:rsid w:val="00461118"/>
    <w:rsid w:val="00482720"/>
    <w:rsid w:val="004C3770"/>
    <w:rsid w:val="00500EB2"/>
    <w:rsid w:val="00535D91"/>
    <w:rsid w:val="005401F5"/>
    <w:rsid w:val="00627323"/>
    <w:rsid w:val="006814D6"/>
    <w:rsid w:val="006E0BAD"/>
    <w:rsid w:val="00743306"/>
    <w:rsid w:val="007620BC"/>
    <w:rsid w:val="0079502E"/>
    <w:rsid w:val="008275BD"/>
    <w:rsid w:val="008B0367"/>
    <w:rsid w:val="008F3B40"/>
    <w:rsid w:val="0092256C"/>
    <w:rsid w:val="00927576"/>
    <w:rsid w:val="009A0165"/>
    <w:rsid w:val="009C7AEB"/>
    <w:rsid w:val="00AE2D3F"/>
    <w:rsid w:val="00B145EE"/>
    <w:rsid w:val="00B458E2"/>
    <w:rsid w:val="00B544FC"/>
    <w:rsid w:val="00B8143F"/>
    <w:rsid w:val="00BD2314"/>
    <w:rsid w:val="00BE6103"/>
    <w:rsid w:val="00C03306"/>
    <w:rsid w:val="00C3631F"/>
    <w:rsid w:val="00C577C5"/>
    <w:rsid w:val="00D04F0E"/>
    <w:rsid w:val="00D103C4"/>
    <w:rsid w:val="00D53B07"/>
    <w:rsid w:val="00D7764C"/>
    <w:rsid w:val="00D870F7"/>
    <w:rsid w:val="00DE3119"/>
    <w:rsid w:val="00E434B0"/>
    <w:rsid w:val="00E74EBD"/>
    <w:rsid w:val="00E97C7F"/>
    <w:rsid w:val="00EB0341"/>
    <w:rsid w:val="00EB0B84"/>
    <w:rsid w:val="00ED39AA"/>
    <w:rsid w:val="00FB106A"/>
    <w:rsid w:val="00FE0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9A0165"/>
    <w:pPr>
      <w:autoSpaceDE w:val="0"/>
      <w:autoSpaceDN w:val="0"/>
      <w:adjustRightInd w:val="0"/>
    </w:pPr>
    <w:rPr>
      <w:color w:val="000000" w:themeColor="text1"/>
      <w:szCs w:val="24"/>
    </w:rPr>
  </w:style>
  <w:style w:type="character" w:customStyle="1" w:styleId="Formatvorlage1Zchn">
    <w:name w:val="Formatvorlage1 Zchn"/>
    <w:basedOn w:val="Absatz-Standardschriftart"/>
    <w:link w:val="Formatvorlage1"/>
    <w:rsid w:val="009A0165"/>
    <w:rPr>
      <w:color w:val="000000" w:themeColor="text1"/>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9A0165"/>
    <w:pPr>
      <w:autoSpaceDE w:val="0"/>
      <w:autoSpaceDN w:val="0"/>
      <w:adjustRightInd w:val="0"/>
    </w:pPr>
    <w:rPr>
      <w:color w:val="000000" w:themeColor="text1"/>
      <w:szCs w:val="24"/>
    </w:rPr>
  </w:style>
  <w:style w:type="character" w:customStyle="1" w:styleId="Formatvorlage1Zchn">
    <w:name w:val="Formatvorlage1 Zchn"/>
    <w:basedOn w:val="Absatz-Standardschriftart"/>
    <w:link w:val="Formatvorlage1"/>
    <w:rsid w:val="009A0165"/>
    <w:rPr>
      <w:color w:val="000000" w:themeColor="text1"/>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208060">
      <w:bodyDiv w:val="1"/>
      <w:marLeft w:val="0"/>
      <w:marRight w:val="0"/>
      <w:marTop w:val="0"/>
      <w:marBottom w:val="0"/>
      <w:divBdr>
        <w:top w:val="none" w:sz="0" w:space="0" w:color="auto"/>
        <w:left w:val="none" w:sz="0" w:space="0" w:color="auto"/>
        <w:bottom w:val="none" w:sz="0" w:space="0" w:color="auto"/>
        <w:right w:val="none" w:sz="0" w:space="0" w:color="auto"/>
      </w:divBdr>
      <w:divsChild>
        <w:div w:id="141581231">
          <w:marLeft w:val="547"/>
          <w:marRight w:val="0"/>
          <w:marTop w:val="200"/>
          <w:marBottom w:val="0"/>
          <w:divBdr>
            <w:top w:val="none" w:sz="0" w:space="0" w:color="auto"/>
            <w:left w:val="none" w:sz="0" w:space="0" w:color="auto"/>
            <w:bottom w:val="none" w:sz="0" w:space="0" w:color="auto"/>
            <w:right w:val="none" w:sz="0" w:space="0" w:color="auto"/>
          </w:divBdr>
        </w:div>
        <w:div w:id="878712505">
          <w:marLeft w:val="547"/>
          <w:marRight w:val="0"/>
          <w:marTop w:val="200"/>
          <w:marBottom w:val="0"/>
          <w:divBdr>
            <w:top w:val="none" w:sz="0" w:space="0" w:color="auto"/>
            <w:left w:val="none" w:sz="0" w:space="0" w:color="auto"/>
            <w:bottom w:val="none" w:sz="0" w:space="0" w:color="auto"/>
            <w:right w:val="none" w:sz="0" w:space="0" w:color="auto"/>
          </w:divBdr>
        </w:div>
      </w:divsChild>
    </w:div>
    <w:div w:id="1967926936">
      <w:bodyDiv w:val="1"/>
      <w:marLeft w:val="0"/>
      <w:marRight w:val="0"/>
      <w:marTop w:val="0"/>
      <w:marBottom w:val="0"/>
      <w:divBdr>
        <w:top w:val="none" w:sz="0" w:space="0" w:color="auto"/>
        <w:left w:val="none" w:sz="0" w:space="0" w:color="auto"/>
        <w:bottom w:val="none" w:sz="0" w:space="0" w:color="auto"/>
        <w:right w:val="none" w:sz="0" w:space="0" w:color="auto"/>
      </w:divBdr>
      <w:divsChild>
        <w:div w:id="903031560">
          <w:marLeft w:val="0"/>
          <w:marRight w:val="0"/>
          <w:marTop w:val="0"/>
          <w:marBottom w:val="0"/>
          <w:divBdr>
            <w:top w:val="none" w:sz="0" w:space="0" w:color="auto"/>
            <w:left w:val="none" w:sz="0" w:space="0" w:color="auto"/>
            <w:bottom w:val="none" w:sz="0" w:space="0" w:color="auto"/>
            <w:right w:val="none" w:sz="0" w:space="0" w:color="auto"/>
          </w:divBdr>
          <w:divsChild>
            <w:div w:id="1529487836">
              <w:marLeft w:val="0"/>
              <w:marRight w:val="0"/>
              <w:marTop w:val="0"/>
              <w:marBottom w:val="0"/>
              <w:divBdr>
                <w:top w:val="none" w:sz="0" w:space="0" w:color="auto"/>
                <w:left w:val="none" w:sz="0" w:space="0" w:color="auto"/>
                <w:bottom w:val="none" w:sz="0" w:space="0" w:color="auto"/>
                <w:right w:val="none" w:sz="0" w:space="0" w:color="auto"/>
              </w:divBdr>
            </w:div>
            <w:div w:id="264727220">
              <w:marLeft w:val="0"/>
              <w:marRight w:val="0"/>
              <w:marTop w:val="0"/>
              <w:marBottom w:val="0"/>
              <w:divBdr>
                <w:top w:val="none" w:sz="0" w:space="0" w:color="auto"/>
                <w:left w:val="none" w:sz="0" w:space="0" w:color="auto"/>
                <w:bottom w:val="none" w:sz="0" w:space="0" w:color="auto"/>
                <w:right w:val="none" w:sz="0" w:space="0" w:color="auto"/>
              </w:divBdr>
            </w:div>
            <w:div w:id="503008535">
              <w:marLeft w:val="0"/>
              <w:marRight w:val="0"/>
              <w:marTop w:val="0"/>
              <w:marBottom w:val="0"/>
              <w:divBdr>
                <w:top w:val="none" w:sz="0" w:space="0" w:color="auto"/>
                <w:left w:val="none" w:sz="0" w:space="0" w:color="auto"/>
                <w:bottom w:val="none" w:sz="0" w:space="0" w:color="auto"/>
                <w:right w:val="none" w:sz="0" w:space="0" w:color="auto"/>
              </w:divBdr>
            </w:div>
            <w:div w:id="370346597">
              <w:marLeft w:val="0"/>
              <w:marRight w:val="0"/>
              <w:marTop w:val="0"/>
              <w:marBottom w:val="0"/>
              <w:divBdr>
                <w:top w:val="none" w:sz="0" w:space="0" w:color="auto"/>
                <w:left w:val="none" w:sz="0" w:space="0" w:color="auto"/>
                <w:bottom w:val="none" w:sz="0" w:space="0" w:color="auto"/>
                <w:right w:val="none" w:sz="0" w:space="0" w:color="auto"/>
              </w:divBdr>
            </w:div>
            <w:div w:id="1474984048">
              <w:marLeft w:val="0"/>
              <w:marRight w:val="0"/>
              <w:marTop w:val="0"/>
              <w:marBottom w:val="0"/>
              <w:divBdr>
                <w:top w:val="none" w:sz="0" w:space="0" w:color="auto"/>
                <w:left w:val="none" w:sz="0" w:space="0" w:color="auto"/>
                <w:bottom w:val="none" w:sz="0" w:space="0" w:color="auto"/>
                <w:right w:val="none" w:sz="0" w:space="0" w:color="auto"/>
              </w:divBdr>
            </w:div>
            <w:div w:id="1124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tefangross.org/werkzeuge/entscheidungsprozes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tefangross.org/werkzeuge/entscheidungsprozes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m-shop.de/gib-mir-die-richtigen-worte-137632.html"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37FB24B5.dotm</Template>
  <TotalTime>0</TotalTime>
  <Pages>8</Pages>
  <Words>1772</Words>
  <Characters>11165</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12912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BZeimantz</dc:creator>
  <cp:lastModifiedBy>Theresa Kucher</cp:lastModifiedBy>
  <cp:revision>19</cp:revision>
  <dcterms:created xsi:type="dcterms:W3CDTF">2023-05-30T07:42:00Z</dcterms:created>
  <dcterms:modified xsi:type="dcterms:W3CDTF">2023-06-07T09:15:00Z</dcterms:modified>
</cp:coreProperties>
</file>