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5EC" w:rsidRPr="003F65EC" w:rsidRDefault="003F65EC" w:rsidP="003F65EC">
      <w:pPr>
        <w:rPr>
          <w:i/>
        </w:rPr>
      </w:pPr>
      <w:r w:rsidRPr="003F65EC">
        <w:rPr>
          <w:i/>
        </w:rPr>
        <w:t xml:space="preserve">nach einer Vorlage von Gabriele </w:t>
      </w:r>
      <w:proofErr w:type="spellStart"/>
      <w:r w:rsidRPr="003F65EC">
        <w:rPr>
          <w:i/>
        </w:rPr>
        <w:t>Kraatz</w:t>
      </w:r>
      <w:proofErr w:type="spellEnd"/>
    </w:p>
    <w:p w:rsidR="003F65EC" w:rsidRPr="003F65EC" w:rsidRDefault="003F65EC">
      <w:pPr>
        <w:rPr>
          <w:i/>
          <w:sz w:val="32"/>
          <w:szCs w:val="32"/>
        </w:rPr>
      </w:pPr>
    </w:p>
    <w:p w:rsidR="00AE2D3F" w:rsidRDefault="00AF48A2">
      <w:pPr>
        <w:rPr>
          <w:b/>
          <w:sz w:val="32"/>
          <w:szCs w:val="32"/>
        </w:rPr>
      </w:pPr>
      <w:r>
        <w:rPr>
          <w:b/>
          <w:sz w:val="32"/>
          <w:szCs w:val="32"/>
        </w:rPr>
        <w:t>Kirchenentwicklung mit Schwerpunkten</w:t>
      </w:r>
    </w:p>
    <w:p w:rsidR="00A46AA4" w:rsidRDefault="00A46AA4">
      <w:r>
        <w:rPr>
          <w:b/>
          <w:sz w:val="32"/>
          <w:szCs w:val="32"/>
        </w:rPr>
        <w:t>Kompakte Informationsveranstaltung</w:t>
      </w:r>
      <w:bookmarkStart w:id="0" w:name="_GoBack"/>
      <w:bookmarkEnd w:id="0"/>
    </w:p>
    <w:p w:rsidR="00AF48A2" w:rsidRDefault="00AF48A2">
      <w:pPr>
        <w:rPr>
          <w:b/>
        </w:rPr>
      </w:pPr>
    </w:p>
    <w:p w:rsidR="00AF48A2" w:rsidRDefault="003F65EC">
      <w:pPr>
        <w:rPr>
          <w:b/>
        </w:rPr>
      </w:pPr>
      <w:r>
        <w:rPr>
          <w:b/>
        </w:rPr>
        <w:t>Einsatzmöglichkeiten</w:t>
      </w:r>
    </w:p>
    <w:p w:rsidR="0079502E" w:rsidRDefault="00821AD9">
      <w:r>
        <w:t>Das Modul eignet sich für Gremien und Konferenzen, bei denen eine erste Information zum Thema gegeben werden und „Lust auf Weiterarbeit“ gemacht werden soll</w:t>
      </w:r>
    </w:p>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010"/>
        <w:gridCol w:w="4591"/>
        <w:gridCol w:w="4319"/>
      </w:tblGrid>
      <w:tr w:rsidR="00B8143F" w:rsidTr="00B8143F">
        <w:tc>
          <w:tcPr>
            <w:tcW w:w="9920" w:type="dxa"/>
            <w:gridSpan w:val="3"/>
          </w:tcPr>
          <w:p w:rsidR="00B8143F" w:rsidRPr="00B8143F" w:rsidRDefault="00B8143F" w:rsidP="00B8143F">
            <w:pPr>
              <w:rPr>
                <w:b/>
              </w:rPr>
            </w:pPr>
            <w:r w:rsidRPr="00B8143F">
              <w:rPr>
                <w:b/>
              </w:rPr>
              <w:t>Ziele</w:t>
            </w:r>
          </w:p>
          <w:p w:rsidR="00B8143F" w:rsidRDefault="00FD4EC0" w:rsidP="00FD4EC0">
            <w:r w:rsidRPr="00FD4EC0">
              <w:t>Information über den Prozess Kirchenentwicklung mit Schwerpunkten</w:t>
            </w:r>
          </w:p>
          <w:p w:rsidR="00FD4EC0" w:rsidRPr="00FD4EC0" w:rsidRDefault="00FD4EC0" w:rsidP="00FD4EC0">
            <w:r>
              <w:t>Erste Anknüpfungspunkte für eine Weiterarbeit mit den Schwerpunkten entwickeln</w:t>
            </w:r>
          </w:p>
          <w:p w:rsidR="00FD4EC0" w:rsidRPr="00FD4EC0" w:rsidRDefault="00FD4EC0" w:rsidP="00FD4EC0">
            <w:pPr>
              <w:rPr>
                <w:b/>
              </w:rPr>
            </w:pPr>
          </w:p>
        </w:tc>
      </w:tr>
      <w:tr w:rsidR="00AE2D3F" w:rsidTr="00B8143F">
        <w:tc>
          <w:tcPr>
            <w:tcW w:w="9920" w:type="dxa"/>
            <w:gridSpan w:val="3"/>
          </w:tcPr>
          <w:p w:rsidR="000A47CC" w:rsidRDefault="00AE2D3F" w:rsidP="00AE2D3F">
            <w:pPr>
              <w:rPr>
                <w:b/>
              </w:rPr>
            </w:pPr>
            <w:r w:rsidRPr="00AE2D3F">
              <w:rPr>
                <w:b/>
              </w:rPr>
              <w:t>Vorbereitung</w:t>
            </w:r>
          </w:p>
          <w:p w:rsidR="00BA4237" w:rsidRPr="00AE2D3F" w:rsidRDefault="00BA4237" w:rsidP="00AE2D3F">
            <w:pPr>
              <w:rPr>
                <w:b/>
              </w:rPr>
            </w:pPr>
            <w:r>
              <w:rPr>
                <w:b/>
              </w:rPr>
              <w:t xml:space="preserve">Laptop, </w:t>
            </w:r>
            <w:proofErr w:type="spellStart"/>
            <w:r>
              <w:rPr>
                <w:b/>
              </w:rPr>
              <w:t>Beamer</w:t>
            </w:r>
            <w:proofErr w:type="spellEnd"/>
            <w:r>
              <w:rPr>
                <w:b/>
              </w:rPr>
              <w:t>, Leinwand, Smartphones o.ä., Folder 4 Schwerpunkte</w:t>
            </w:r>
          </w:p>
          <w:p w:rsidR="00AE2D3F" w:rsidRDefault="00AE2D3F"/>
        </w:tc>
      </w:tr>
      <w:tr w:rsidR="00AE2D3F" w:rsidTr="00B8143F">
        <w:tc>
          <w:tcPr>
            <w:tcW w:w="9920" w:type="dxa"/>
            <w:gridSpan w:val="3"/>
          </w:tcPr>
          <w:p w:rsidR="00AE2D3F" w:rsidRPr="00AE2D3F" w:rsidRDefault="00AE2D3F" w:rsidP="00AE2D3F">
            <w:pPr>
              <w:rPr>
                <w:b/>
              </w:rPr>
            </w:pPr>
            <w:r w:rsidRPr="00AE2D3F">
              <w:rPr>
                <w:b/>
              </w:rPr>
              <w:t>Material</w:t>
            </w:r>
          </w:p>
          <w:p w:rsidR="00AE2D3F" w:rsidRDefault="00BA4237" w:rsidP="00AE2D3F">
            <w:pPr>
              <w:pStyle w:val="Listenabsatz"/>
              <w:numPr>
                <w:ilvl w:val="0"/>
                <w:numId w:val="1"/>
              </w:numPr>
            </w:pPr>
            <w:r>
              <w:t>Folder, Stifte, Pinnwände, Plakate, Lied/Bibeltexte</w:t>
            </w:r>
          </w:p>
        </w:tc>
      </w:tr>
      <w:tr w:rsidR="00AE2D3F" w:rsidTr="00B8143F">
        <w:tc>
          <w:tcPr>
            <w:tcW w:w="9920" w:type="dxa"/>
            <w:gridSpan w:val="3"/>
            <w:tcBorders>
              <w:bottom w:val="dotted" w:sz="2" w:space="0" w:color="auto"/>
            </w:tcBorders>
          </w:tcPr>
          <w:p w:rsidR="00AE2D3F" w:rsidRDefault="00AE2D3F" w:rsidP="00AE2D3F">
            <w:pPr>
              <w:rPr>
                <w:b/>
              </w:rPr>
            </w:pPr>
            <w:r w:rsidRPr="00AE2D3F">
              <w:rPr>
                <w:b/>
              </w:rPr>
              <w:t>Dauer</w:t>
            </w:r>
          </w:p>
          <w:p w:rsidR="00FD4EC0" w:rsidRPr="00FD4EC0" w:rsidRDefault="00FD4EC0" w:rsidP="00AE2D3F">
            <w:r>
              <w:t>Je nach Version: 1,5 – 2 Stunden</w:t>
            </w:r>
          </w:p>
          <w:p w:rsidR="00AE2D3F" w:rsidRDefault="00AE2D3F"/>
        </w:tc>
      </w:tr>
      <w:tr w:rsidR="00B8143F" w:rsidTr="00B8143F">
        <w:tc>
          <w:tcPr>
            <w:tcW w:w="9920" w:type="dxa"/>
            <w:gridSpan w:val="3"/>
            <w:tcBorders>
              <w:left w:val="nil"/>
              <w:right w:val="nil"/>
            </w:tcBorders>
          </w:tcPr>
          <w:p w:rsidR="00B8143F" w:rsidRDefault="00B8143F"/>
          <w:p w:rsidR="00FD4EC0" w:rsidRDefault="00FD4EC0">
            <w:r>
              <w:t>Langversion</w:t>
            </w:r>
            <w:r w:rsidR="00AF48A2">
              <w:t xml:space="preserve"> (120 Min)</w:t>
            </w:r>
          </w:p>
        </w:tc>
      </w:tr>
      <w:tr w:rsidR="00AE2D3F" w:rsidRPr="00B8143F" w:rsidTr="00821AD9">
        <w:tc>
          <w:tcPr>
            <w:tcW w:w="1010" w:type="dxa"/>
          </w:tcPr>
          <w:p w:rsidR="00AE2D3F" w:rsidRPr="00B8143F" w:rsidRDefault="00B8143F" w:rsidP="00B8143F">
            <w:pPr>
              <w:jc w:val="center"/>
              <w:rPr>
                <w:b/>
              </w:rPr>
            </w:pPr>
            <w:r w:rsidRPr="00B8143F">
              <w:rPr>
                <w:b/>
              </w:rPr>
              <w:t>Zeit</w:t>
            </w:r>
          </w:p>
        </w:tc>
        <w:tc>
          <w:tcPr>
            <w:tcW w:w="4591" w:type="dxa"/>
          </w:tcPr>
          <w:p w:rsidR="00AE2D3F" w:rsidRPr="00B8143F" w:rsidRDefault="00B8143F" w:rsidP="00B8143F">
            <w:pPr>
              <w:jc w:val="center"/>
              <w:rPr>
                <w:b/>
              </w:rPr>
            </w:pPr>
            <w:r w:rsidRPr="00B8143F">
              <w:rPr>
                <w:b/>
              </w:rPr>
              <w:t>Inhalt</w:t>
            </w:r>
          </w:p>
        </w:tc>
        <w:tc>
          <w:tcPr>
            <w:tcW w:w="4319" w:type="dxa"/>
          </w:tcPr>
          <w:p w:rsidR="00AE2D3F" w:rsidRPr="00B8143F" w:rsidRDefault="00B8143F" w:rsidP="00B8143F">
            <w:pPr>
              <w:jc w:val="center"/>
              <w:rPr>
                <w:b/>
              </w:rPr>
            </w:pPr>
            <w:r w:rsidRPr="00B8143F">
              <w:rPr>
                <w:b/>
              </w:rPr>
              <w:t>Material etc.</w:t>
            </w:r>
          </w:p>
        </w:tc>
      </w:tr>
      <w:tr w:rsidR="00AE2D3F" w:rsidTr="00821AD9">
        <w:tc>
          <w:tcPr>
            <w:tcW w:w="1010" w:type="dxa"/>
          </w:tcPr>
          <w:p w:rsidR="00AE2D3F" w:rsidRDefault="00821AD9" w:rsidP="000137B4">
            <w:r>
              <w:t>10</w:t>
            </w:r>
            <w:r w:rsidR="00FD4EC0">
              <w:t xml:space="preserve"> Min</w:t>
            </w:r>
          </w:p>
        </w:tc>
        <w:tc>
          <w:tcPr>
            <w:tcW w:w="4591" w:type="dxa"/>
          </w:tcPr>
          <w:p w:rsidR="00AE2D3F" w:rsidRPr="00FD4EC0" w:rsidRDefault="00FD4EC0" w:rsidP="000137B4">
            <w:pPr>
              <w:rPr>
                <w:b/>
              </w:rPr>
            </w:pPr>
            <w:r w:rsidRPr="00FD4EC0">
              <w:rPr>
                <w:b/>
              </w:rPr>
              <w:t>Einstieg:</w:t>
            </w:r>
          </w:p>
          <w:p w:rsidR="00FD4EC0" w:rsidRDefault="00FD4EC0" w:rsidP="000137B4">
            <w:proofErr w:type="spellStart"/>
            <w:r>
              <w:t>Mentimeter</w:t>
            </w:r>
            <w:proofErr w:type="spellEnd"/>
            <w:r>
              <w:t>: Was verbindet Ihr mit „Kirchenentwicklung“?</w:t>
            </w:r>
          </w:p>
          <w:p w:rsidR="00FD4EC0" w:rsidRDefault="00FD4EC0" w:rsidP="000137B4"/>
          <w:p w:rsidR="00FD4EC0" w:rsidRDefault="00FD4EC0" w:rsidP="000137B4">
            <w:r>
              <w:t>Entstandene Wortwolke gemeinsam wahrnehmen</w:t>
            </w:r>
          </w:p>
          <w:p w:rsidR="00FD4EC0" w:rsidRDefault="00FD4EC0" w:rsidP="000137B4"/>
          <w:p w:rsidR="00FD4EC0" w:rsidRDefault="00FD4EC0" w:rsidP="000137B4">
            <w:r>
              <w:t>Input:</w:t>
            </w:r>
          </w:p>
          <w:p w:rsidR="00821AD9" w:rsidRDefault="00FD4EC0" w:rsidP="00FD4EC0">
            <w:r>
              <w:t>All das gehört für Sie dazu.</w:t>
            </w:r>
          </w:p>
          <w:p w:rsidR="00FD4EC0" w:rsidRDefault="00FD4EC0" w:rsidP="00FD4EC0">
            <w:r>
              <w:t xml:space="preserve"> Pastoraltheologisch gesprochen bezeichnet  Kirchenentwicklung </w:t>
            </w:r>
            <w:r w:rsidR="00BA4237">
              <w:t xml:space="preserve">„ </w:t>
            </w:r>
            <w:r w:rsidRPr="00BA4237">
              <w:rPr>
                <w:i/>
              </w:rPr>
              <w:t>alle aktiven Prozesse der Veränderung, die geplant durchgeführt werden, um Kirche zukunftsfähig zu machen!</w:t>
            </w:r>
            <w:r w:rsidR="00BA4237">
              <w:rPr>
                <w:i/>
              </w:rPr>
              <w:t>“</w:t>
            </w:r>
          </w:p>
        </w:tc>
        <w:tc>
          <w:tcPr>
            <w:tcW w:w="4319" w:type="dxa"/>
          </w:tcPr>
          <w:p w:rsidR="00FD4EC0" w:rsidRDefault="00FD4EC0" w:rsidP="00FD4EC0">
            <w:proofErr w:type="spellStart"/>
            <w:r>
              <w:t>Mentimeter</w:t>
            </w:r>
            <w:proofErr w:type="spellEnd"/>
            <w:r>
              <w:t xml:space="preserve"> aktivieren; Online-Gerät bei Anwesenden, Leinwand, </w:t>
            </w:r>
            <w:proofErr w:type="spellStart"/>
            <w:r>
              <w:t>Beamer</w:t>
            </w:r>
            <w:proofErr w:type="spellEnd"/>
            <w:r>
              <w:t>, Rechner</w:t>
            </w:r>
          </w:p>
          <w:p w:rsidR="00FD4EC0" w:rsidRDefault="00FD4EC0" w:rsidP="00FD4EC0"/>
          <w:p w:rsidR="00FD4EC0" w:rsidRDefault="00FD4EC0" w:rsidP="00FD4EC0"/>
          <w:p w:rsidR="00AE2D3F" w:rsidRDefault="00AE2D3F" w:rsidP="00FD4EC0"/>
          <w:p w:rsidR="00BA4237" w:rsidRDefault="00BA4237" w:rsidP="00FD4EC0"/>
          <w:p w:rsidR="00BA4237" w:rsidRDefault="00BA4237" w:rsidP="00FD4EC0"/>
          <w:p w:rsidR="00BA4237" w:rsidRDefault="00BA4237" w:rsidP="00FD4EC0">
            <w:proofErr w:type="spellStart"/>
            <w:r>
              <w:t>Def</w:t>
            </w:r>
            <w:proofErr w:type="spellEnd"/>
            <w:r>
              <w:t xml:space="preserve"> erscheint auf Leinwand als </w:t>
            </w:r>
          </w:p>
          <w:p w:rsidR="00BA4237" w:rsidRDefault="00BA4237" w:rsidP="00FD4EC0">
            <w:r>
              <w:t>2.PP-Folie</w:t>
            </w:r>
          </w:p>
        </w:tc>
      </w:tr>
      <w:tr w:rsidR="00AE2D3F" w:rsidTr="00821AD9">
        <w:tc>
          <w:tcPr>
            <w:tcW w:w="1010" w:type="dxa"/>
          </w:tcPr>
          <w:p w:rsidR="00AE2D3F" w:rsidRDefault="00821AD9" w:rsidP="000137B4">
            <w:r>
              <w:t>10</w:t>
            </w:r>
            <w:r w:rsidR="00FD4EC0">
              <w:t xml:space="preserve"> Min</w:t>
            </w:r>
          </w:p>
        </w:tc>
        <w:tc>
          <w:tcPr>
            <w:tcW w:w="4591" w:type="dxa"/>
          </w:tcPr>
          <w:p w:rsidR="00AE2D3F" w:rsidRPr="00821AD9" w:rsidRDefault="00FD4EC0" w:rsidP="000137B4">
            <w:pPr>
              <w:rPr>
                <w:b/>
              </w:rPr>
            </w:pPr>
            <w:r w:rsidRPr="00821AD9">
              <w:rPr>
                <w:b/>
              </w:rPr>
              <w:t>Hinführung zum Thema</w:t>
            </w:r>
          </w:p>
          <w:p w:rsidR="00FD4EC0" w:rsidRDefault="00FD4EC0" w:rsidP="00FD4EC0">
            <w:r>
              <w:t>Input: siehe Text 1 unten</w:t>
            </w:r>
          </w:p>
          <w:p w:rsidR="00BA4237" w:rsidRDefault="00BA4237" w:rsidP="00FD4EC0">
            <w:r>
              <w:t>„Kirche befindet sich im Übergang“</w:t>
            </w:r>
          </w:p>
          <w:p w:rsidR="00FD4EC0" w:rsidRDefault="00FD4EC0" w:rsidP="00FD4EC0"/>
          <w:p w:rsidR="00FD4EC0" w:rsidRDefault="00FD4EC0" w:rsidP="000137B4">
            <w:r>
              <w:t>Dazu Bildbetrachtung (Annette Zappe, zwischen hier und dort)</w:t>
            </w:r>
          </w:p>
        </w:tc>
        <w:tc>
          <w:tcPr>
            <w:tcW w:w="4319" w:type="dxa"/>
          </w:tcPr>
          <w:p w:rsidR="00FD4EC0" w:rsidRDefault="00BA4237" w:rsidP="00FD4EC0">
            <w:r>
              <w:t xml:space="preserve">Textauszug als 4. PP-Folie </w:t>
            </w:r>
            <w:r w:rsidR="00FD4EC0">
              <w:t>PP  oder</w:t>
            </w:r>
          </w:p>
          <w:p w:rsidR="00AE2D3F" w:rsidRDefault="00FD4EC0" w:rsidP="00FD4EC0">
            <w:r>
              <w:t>Leporello</w:t>
            </w:r>
            <w:r w:rsidR="00BA4237">
              <w:t>bild</w:t>
            </w:r>
            <w:r>
              <w:t xml:space="preserve"> „Kirchenentwicklung geht weiter“</w:t>
            </w:r>
          </w:p>
          <w:p w:rsidR="00BA4237" w:rsidRDefault="00BA4237" w:rsidP="00FD4EC0"/>
          <w:p w:rsidR="00BA4237" w:rsidRDefault="00BA4237" w:rsidP="00FD4EC0"/>
          <w:p w:rsidR="00BA4237" w:rsidRDefault="00BA4237" w:rsidP="00FD4EC0">
            <w:r>
              <w:t>4. PP-Folie</w:t>
            </w:r>
          </w:p>
        </w:tc>
      </w:tr>
      <w:tr w:rsidR="00AE2D3F" w:rsidTr="00821AD9">
        <w:tc>
          <w:tcPr>
            <w:tcW w:w="1010" w:type="dxa"/>
          </w:tcPr>
          <w:p w:rsidR="00AE2D3F" w:rsidRDefault="00821AD9" w:rsidP="000137B4">
            <w:r>
              <w:lastRenderedPageBreak/>
              <w:t>10</w:t>
            </w:r>
            <w:r w:rsidR="00FD4EC0">
              <w:t xml:space="preserve"> Min</w:t>
            </w:r>
          </w:p>
        </w:tc>
        <w:tc>
          <w:tcPr>
            <w:tcW w:w="4591" w:type="dxa"/>
          </w:tcPr>
          <w:p w:rsidR="00AE2D3F" w:rsidRPr="00AF48A2" w:rsidRDefault="00FD4EC0" w:rsidP="000137B4">
            <w:pPr>
              <w:rPr>
                <w:b/>
              </w:rPr>
            </w:pPr>
            <w:r w:rsidRPr="00AF48A2">
              <w:rPr>
                <w:b/>
              </w:rPr>
              <w:t xml:space="preserve">Anknüpfen an </w:t>
            </w:r>
            <w:proofErr w:type="spellStart"/>
            <w:r w:rsidRPr="00AF48A2">
              <w:rPr>
                <w:b/>
              </w:rPr>
              <w:t>KiamO</w:t>
            </w:r>
            <w:proofErr w:type="spellEnd"/>
            <w:r w:rsidRPr="00AF48A2">
              <w:rPr>
                <w:b/>
              </w:rPr>
              <w:t>-Prozess</w:t>
            </w:r>
          </w:p>
          <w:p w:rsidR="00FD4EC0" w:rsidRDefault="00FD4EC0" w:rsidP="00FD4EC0">
            <w:r>
              <w:t>„Was bisher geschah“ aus dem OFF gesprochen oder als Folienblatt PP</w:t>
            </w:r>
          </w:p>
          <w:p w:rsidR="00FD4EC0" w:rsidRDefault="00FD4EC0" w:rsidP="00FD4EC0">
            <w:r>
              <w:t xml:space="preserve">Überblick über bisherigen </w:t>
            </w:r>
            <w:proofErr w:type="spellStart"/>
            <w:r>
              <w:t>Kiamo</w:t>
            </w:r>
            <w:proofErr w:type="spellEnd"/>
            <w:r>
              <w:t>-Prozess: Wandlungstage-Haltung-Pastoralberichte- Ergebnisse</w:t>
            </w:r>
          </w:p>
          <w:p w:rsidR="00FD4EC0" w:rsidRDefault="00FD4EC0" w:rsidP="00FD4EC0"/>
          <w:p w:rsidR="00FD4EC0" w:rsidRPr="00FE45FF" w:rsidRDefault="00FD4EC0" w:rsidP="00FD4EC0">
            <w:r w:rsidRPr="00FE45FF">
              <w:t>Aus den Auswertungen folgten 4 Schwerpunkte: Wir stellen Euch 3 vor….Ehrenamt, Netzwerken, Seelsorge am Einzelnen</w:t>
            </w:r>
            <w:r>
              <w:t>, den vierten (die Personalpolitik) lassen wir erst mal beiseite u</w:t>
            </w:r>
            <w:r w:rsidRPr="00FE45FF">
              <w:t>nd wollen mit Euch ins Gespräch kommen:</w:t>
            </w:r>
          </w:p>
          <w:p w:rsidR="00FD4EC0" w:rsidRDefault="00FD4EC0" w:rsidP="000137B4"/>
        </w:tc>
        <w:tc>
          <w:tcPr>
            <w:tcW w:w="4319" w:type="dxa"/>
          </w:tcPr>
          <w:p w:rsidR="00AE2D3F" w:rsidRDefault="00FD4EC0" w:rsidP="000137B4">
            <w:r>
              <w:t>PPT</w:t>
            </w:r>
          </w:p>
          <w:p w:rsidR="00BA4237" w:rsidRDefault="00BA4237" w:rsidP="000137B4">
            <w:r>
              <w:t xml:space="preserve">4. PP-Folie mit Stichworten zum bisherigen </w:t>
            </w:r>
            <w:proofErr w:type="spellStart"/>
            <w:r>
              <w:t>Kiamo</w:t>
            </w:r>
            <w:proofErr w:type="spellEnd"/>
            <w:r>
              <w:t>-Prozess</w:t>
            </w:r>
          </w:p>
          <w:p w:rsidR="00BA4237" w:rsidRDefault="00BA4237" w:rsidP="000137B4"/>
          <w:p w:rsidR="00BA4237" w:rsidRDefault="00BA4237" w:rsidP="000137B4"/>
          <w:p w:rsidR="00BA4237" w:rsidRDefault="00BA4237" w:rsidP="000137B4"/>
          <w:p w:rsidR="00BA4237" w:rsidRDefault="00BA4237" w:rsidP="000137B4"/>
          <w:p w:rsidR="00BA4237" w:rsidRDefault="00BA4237" w:rsidP="000137B4"/>
        </w:tc>
      </w:tr>
      <w:tr w:rsidR="00AE2D3F" w:rsidTr="00821AD9">
        <w:tc>
          <w:tcPr>
            <w:tcW w:w="1010" w:type="dxa"/>
          </w:tcPr>
          <w:p w:rsidR="00AE2D3F" w:rsidRDefault="00FD4EC0">
            <w:r>
              <w:t>40 Min</w:t>
            </w:r>
          </w:p>
        </w:tc>
        <w:tc>
          <w:tcPr>
            <w:tcW w:w="4591" w:type="dxa"/>
          </w:tcPr>
          <w:p w:rsidR="00AE2D3F" w:rsidRPr="00AF48A2" w:rsidRDefault="00FD4EC0">
            <w:pPr>
              <w:rPr>
                <w:b/>
              </w:rPr>
            </w:pPr>
            <w:r w:rsidRPr="00AF48A2">
              <w:rPr>
                <w:b/>
              </w:rPr>
              <w:t>Gruppenarbeit</w:t>
            </w:r>
          </w:p>
          <w:p w:rsidR="00FD4EC0" w:rsidRDefault="00FD4EC0"/>
          <w:p w:rsidR="00FD4EC0" w:rsidRDefault="00FD4EC0" w:rsidP="00FD4EC0">
            <w:r>
              <w:t xml:space="preserve">Zur Einführung werden 3 Schwerpunkte werden anhand des Leporellos (oder Folder) vorgestellt und evtl. zusätzlich mit Bibelstelle kombiniert </w:t>
            </w:r>
          </w:p>
          <w:p w:rsidR="00FD4EC0" w:rsidRDefault="00FD4EC0" w:rsidP="00FD4EC0"/>
          <w:p w:rsidR="00FD4EC0" w:rsidRDefault="00FD4EC0" w:rsidP="00FD4EC0">
            <w:pPr>
              <w:pStyle w:val="Listenabsatz"/>
              <w:numPr>
                <w:ilvl w:val="0"/>
                <w:numId w:val="4"/>
              </w:numPr>
            </w:pPr>
            <w:r w:rsidRPr="006A0B9C">
              <w:t>der einzelne Mensch (</w:t>
            </w:r>
            <w:proofErr w:type="spellStart"/>
            <w:r w:rsidRPr="006A0B9C">
              <w:t>Röm</w:t>
            </w:r>
            <w:proofErr w:type="spellEnd"/>
            <w:r w:rsidRPr="006A0B9C">
              <w:t xml:space="preserve"> 12, 4</w:t>
            </w:r>
            <w:r>
              <w:t>-8)</w:t>
            </w:r>
            <w:r w:rsidRPr="006A0B9C">
              <w:t xml:space="preserve"> </w:t>
            </w:r>
            <w:r w:rsidR="009F29EA">
              <w:t>(</w:t>
            </w:r>
            <w:proofErr w:type="spellStart"/>
            <w:r w:rsidR="009F29EA">
              <w:t>JedeR</w:t>
            </w:r>
            <w:proofErr w:type="spellEnd"/>
            <w:r w:rsidR="009F29EA">
              <w:t xml:space="preserve"> Einzelne gehört dazu)</w:t>
            </w:r>
          </w:p>
          <w:p w:rsidR="00FD4EC0" w:rsidRDefault="00FD4EC0" w:rsidP="00FD4EC0">
            <w:pPr>
              <w:pStyle w:val="Listenabsatz"/>
              <w:numPr>
                <w:ilvl w:val="0"/>
                <w:numId w:val="4"/>
              </w:numPr>
            </w:pPr>
            <w:r w:rsidRPr="006A0B9C">
              <w:t>Engagement (</w:t>
            </w:r>
            <w:proofErr w:type="spellStart"/>
            <w:r>
              <w:t>Lk</w:t>
            </w:r>
            <w:proofErr w:type="spellEnd"/>
            <w:r>
              <w:t xml:space="preserve"> 10,27</w:t>
            </w:r>
            <w:r w:rsidRPr="006A0B9C">
              <w:t>)</w:t>
            </w:r>
            <w:r w:rsidR="009F29EA">
              <w:t xml:space="preserve"> (Liebe Gott..)</w:t>
            </w:r>
          </w:p>
          <w:p w:rsidR="00FD4EC0" w:rsidRDefault="00FD4EC0" w:rsidP="00FD4EC0">
            <w:pPr>
              <w:pStyle w:val="Listenabsatz"/>
              <w:numPr>
                <w:ilvl w:val="0"/>
                <w:numId w:val="4"/>
              </w:numPr>
            </w:pPr>
            <w:r w:rsidRPr="006A0B9C">
              <w:t>Vernetzung (1 Kor 9,2</w:t>
            </w:r>
            <w:r>
              <w:t>0 - 21</w:t>
            </w:r>
            <w:r w:rsidRPr="006A0B9C">
              <w:t>)</w:t>
            </w:r>
            <w:r w:rsidR="009F29EA">
              <w:t xml:space="preserve"> (Ich bin den Juden wie ein Jude geworden…)</w:t>
            </w:r>
          </w:p>
          <w:p w:rsidR="00FD4EC0" w:rsidRDefault="00FD4EC0" w:rsidP="00FD4EC0"/>
          <w:p w:rsidR="00FD4EC0" w:rsidRDefault="00FD4EC0" w:rsidP="00FD4EC0">
            <w:r>
              <w:t>Einteilung in Gruppen</w:t>
            </w:r>
          </w:p>
          <w:p w:rsidR="00FD4EC0" w:rsidRDefault="00FD4EC0" w:rsidP="00FD4EC0"/>
          <w:p w:rsidR="00FD4EC0" w:rsidRDefault="00FD4EC0" w:rsidP="00FD4EC0">
            <w:r>
              <w:t>Erarbeitung</w:t>
            </w:r>
          </w:p>
          <w:p w:rsidR="00FD4EC0" w:rsidRPr="00FE45FF" w:rsidRDefault="00FD4EC0" w:rsidP="00FD4EC0">
            <w:proofErr w:type="spellStart"/>
            <w:r>
              <w:t>TeilnehmerInnen</w:t>
            </w:r>
            <w:proofErr w:type="spellEnd"/>
            <w:r w:rsidRPr="00FE45FF">
              <w:t xml:space="preserve"> verteilen sich an Tische mit Plakaten</w:t>
            </w:r>
            <w:r>
              <w:t xml:space="preserve"> (mit jeweils Überschrift von einem Schwerpunkt</w:t>
            </w:r>
            <w:r w:rsidRPr="00FE45FF">
              <w:t>, Gruppen zu je 4-5 Personen; Plakate werden später an Pinnwand geheftet</w:t>
            </w:r>
          </w:p>
          <w:p w:rsidR="00FD4EC0" w:rsidRPr="00FE45FF" w:rsidRDefault="00FD4EC0" w:rsidP="00FD4EC0">
            <w:r w:rsidRPr="00FE45FF">
              <w:t>(1 Pinnwand für anderes/Übriges /Was ich loswerden will)</w:t>
            </w:r>
          </w:p>
          <w:p w:rsidR="00FD4EC0" w:rsidRPr="00FE45FF" w:rsidRDefault="00FD4EC0" w:rsidP="00FD4EC0">
            <w:r w:rsidRPr="00FE45FF">
              <w:t>Fragen:</w:t>
            </w:r>
          </w:p>
          <w:p w:rsidR="00FD4EC0" w:rsidRPr="00FE45FF" w:rsidRDefault="00FD4EC0" w:rsidP="00FD4EC0">
            <w:pPr>
              <w:numPr>
                <w:ilvl w:val="0"/>
                <w:numId w:val="3"/>
              </w:numPr>
            </w:pPr>
            <w:r w:rsidRPr="00FE45FF">
              <w:t>„Was stelle ich mir darunter vor, welche Bilder entstehen?“</w:t>
            </w:r>
          </w:p>
          <w:p w:rsidR="00FD4EC0" w:rsidRDefault="00FD4EC0" w:rsidP="00FD4EC0">
            <w:pPr>
              <w:numPr>
                <w:ilvl w:val="0"/>
                <w:numId w:val="3"/>
              </w:numPr>
            </w:pPr>
            <w:r w:rsidRPr="00FE45FF">
              <w:t xml:space="preserve">Gibt es sinnvolle Anknüpfungspunkte für </w:t>
            </w:r>
            <w:r>
              <w:t>diesen</w:t>
            </w:r>
            <w:r w:rsidRPr="00FE45FF">
              <w:t xml:space="preserve"> Schwerpunkt in „meiner“ S</w:t>
            </w:r>
            <w:r>
              <w:t>eelsorgeeinheit, Kirchengemeinde, an meinem kirchlichen Ort?</w:t>
            </w:r>
          </w:p>
          <w:p w:rsidR="00FD4EC0" w:rsidRPr="00FE45FF" w:rsidRDefault="00FD4EC0" w:rsidP="00FD4EC0">
            <w:pPr>
              <w:numPr>
                <w:ilvl w:val="0"/>
                <w:numId w:val="3"/>
              </w:numPr>
            </w:pPr>
            <w:r>
              <w:t>Sehe ich Möglichkeiten, an diesem Schwerpunkt an meinem kirchlichen Ort weiterzumachen? Was bräuchte es dafür?</w:t>
            </w:r>
            <w:r w:rsidRPr="00FE45FF">
              <w:t xml:space="preserve">    </w:t>
            </w:r>
          </w:p>
          <w:p w:rsidR="00FD4EC0" w:rsidRPr="00FE45FF" w:rsidRDefault="00FD4EC0" w:rsidP="00FD4EC0"/>
          <w:p w:rsidR="00FD4EC0" w:rsidRDefault="00FD4EC0" w:rsidP="00FD4EC0"/>
          <w:p w:rsidR="00FD4EC0" w:rsidRDefault="00FD4EC0"/>
        </w:tc>
        <w:tc>
          <w:tcPr>
            <w:tcW w:w="4319" w:type="dxa"/>
          </w:tcPr>
          <w:p w:rsidR="00BA4237" w:rsidRDefault="009F29EA" w:rsidP="009F29EA">
            <w:r>
              <w:t xml:space="preserve">5. </w:t>
            </w:r>
            <w:r w:rsidR="00BA4237">
              <w:t xml:space="preserve"> PP-Folie 4 Schwerpun</w:t>
            </w:r>
            <w:r>
              <w:t>kte</w:t>
            </w:r>
            <w:r w:rsidR="002479A4">
              <w:t xml:space="preserve"> u. Bibelstellen</w:t>
            </w:r>
          </w:p>
          <w:p w:rsidR="00FD4EC0" w:rsidRDefault="00FD4EC0" w:rsidP="00FD4EC0">
            <w:r>
              <w:t xml:space="preserve">Leporello oder Folder </w:t>
            </w:r>
            <w:r w:rsidR="009F29EA">
              <w:t xml:space="preserve">der </w:t>
            </w:r>
            <w:r>
              <w:t>4 Schwerpunkte der Kirchenentwicklung</w:t>
            </w:r>
            <w:r w:rsidR="009F29EA">
              <w:t xml:space="preserve"> austeilen</w:t>
            </w:r>
          </w:p>
          <w:p w:rsidR="00AE2D3F" w:rsidRDefault="00FD4EC0" w:rsidP="00FD4EC0">
            <w:r>
              <w:t>Bibel</w:t>
            </w:r>
          </w:p>
          <w:p w:rsidR="00FD4EC0" w:rsidRDefault="00FD4EC0" w:rsidP="00FD4EC0"/>
          <w:p w:rsidR="00FD4EC0" w:rsidRDefault="00FD4EC0" w:rsidP="00FD4EC0"/>
          <w:p w:rsidR="00FD4EC0" w:rsidRDefault="00FD4EC0" w:rsidP="00FD4EC0"/>
          <w:p w:rsidR="00FD4EC0" w:rsidRDefault="00FD4EC0" w:rsidP="00FD4EC0"/>
          <w:p w:rsidR="00FD4EC0" w:rsidRDefault="00FD4EC0" w:rsidP="00FD4EC0"/>
          <w:p w:rsidR="00FD4EC0" w:rsidRDefault="00FD4EC0" w:rsidP="00FD4EC0"/>
          <w:p w:rsidR="00FD4EC0" w:rsidRDefault="00FD4EC0" w:rsidP="00FD4EC0">
            <w:r>
              <w:t>Plakate, Pinnwände, Stifte</w:t>
            </w:r>
          </w:p>
        </w:tc>
      </w:tr>
      <w:tr w:rsidR="00AE2D3F" w:rsidTr="00821AD9">
        <w:tc>
          <w:tcPr>
            <w:tcW w:w="1010" w:type="dxa"/>
          </w:tcPr>
          <w:p w:rsidR="00AE2D3F" w:rsidRDefault="00FD4EC0">
            <w:r>
              <w:t>10 Min</w:t>
            </w:r>
          </w:p>
        </w:tc>
        <w:tc>
          <w:tcPr>
            <w:tcW w:w="4591" w:type="dxa"/>
          </w:tcPr>
          <w:p w:rsidR="00AE2D3F" w:rsidRPr="00AF48A2" w:rsidRDefault="00FD4EC0">
            <w:pPr>
              <w:rPr>
                <w:b/>
              </w:rPr>
            </w:pPr>
            <w:r w:rsidRPr="00AF48A2">
              <w:rPr>
                <w:b/>
              </w:rPr>
              <w:t>Pause</w:t>
            </w:r>
          </w:p>
        </w:tc>
        <w:tc>
          <w:tcPr>
            <w:tcW w:w="4319" w:type="dxa"/>
          </w:tcPr>
          <w:p w:rsidR="00AE2D3F" w:rsidRDefault="009F29EA">
            <w:r>
              <w:t>Moderatorin heftet Plakate an</w:t>
            </w:r>
          </w:p>
        </w:tc>
      </w:tr>
      <w:tr w:rsidR="00AE2D3F" w:rsidTr="00821AD9">
        <w:tc>
          <w:tcPr>
            <w:tcW w:w="1010" w:type="dxa"/>
          </w:tcPr>
          <w:p w:rsidR="00AE2D3F" w:rsidRDefault="00821AD9">
            <w:r>
              <w:t>2</w:t>
            </w:r>
            <w:r w:rsidR="00FD4EC0">
              <w:t>0 Min</w:t>
            </w:r>
          </w:p>
        </w:tc>
        <w:tc>
          <w:tcPr>
            <w:tcW w:w="4591" w:type="dxa"/>
          </w:tcPr>
          <w:p w:rsidR="00AE2D3F" w:rsidRPr="00AF48A2" w:rsidRDefault="00FD4EC0">
            <w:pPr>
              <w:rPr>
                <w:b/>
              </w:rPr>
            </w:pPr>
            <w:r w:rsidRPr="00AF48A2">
              <w:rPr>
                <w:b/>
              </w:rPr>
              <w:t>Ergebnisse wahrnehmen</w:t>
            </w:r>
          </w:p>
          <w:p w:rsidR="00FD4EC0" w:rsidRDefault="00FD4EC0">
            <w:r w:rsidRPr="00FE45FF">
              <w:t>Plakate anheften</w:t>
            </w:r>
            <w:r>
              <w:t xml:space="preserve"> und lesen</w:t>
            </w:r>
          </w:p>
          <w:p w:rsidR="00FD4EC0" w:rsidRDefault="00FD4EC0">
            <w:proofErr w:type="spellStart"/>
            <w:r>
              <w:lastRenderedPageBreak/>
              <w:t>Ggf</w:t>
            </w:r>
            <w:proofErr w:type="spellEnd"/>
            <w:r>
              <w:t xml:space="preserve"> Raum, um Wahrnehmungen zu äußern</w:t>
            </w:r>
          </w:p>
        </w:tc>
        <w:tc>
          <w:tcPr>
            <w:tcW w:w="4319" w:type="dxa"/>
          </w:tcPr>
          <w:p w:rsidR="00AE2D3F" w:rsidRDefault="00AE2D3F"/>
        </w:tc>
      </w:tr>
      <w:tr w:rsidR="00AE2D3F" w:rsidTr="00821AD9">
        <w:tc>
          <w:tcPr>
            <w:tcW w:w="1010" w:type="dxa"/>
          </w:tcPr>
          <w:p w:rsidR="00AE2D3F" w:rsidRDefault="00FD4EC0">
            <w:r>
              <w:lastRenderedPageBreak/>
              <w:t>10 Min</w:t>
            </w:r>
          </w:p>
        </w:tc>
        <w:tc>
          <w:tcPr>
            <w:tcW w:w="4591" w:type="dxa"/>
          </w:tcPr>
          <w:p w:rsidR="00AE2D3F" w:rsidRPr="00AF48A2" w:rsidRDefault="00821AD9">
            <w:pPr>
              <w:rPr>
                <w:b/>
              </w:rPr>
            </w:pPr>
            <w:r w:rsidRPr="00AF48A2">
              <w:rPr>
                <w:b/>
              </w:rPr>
              <w:t>Inhaltlicher Abschluss</w:t>
            </w:r>
          </w:p>
          <w:p w:rsidR="00821AD9" w:rsidRPr="00377233" w:rsidRDefault="00821AD9" w:rsidP="00821AD9">
            <w:r w:rsidRPr="00377233">
              <w:t>Input: Text 2</w:t>
            </w:r>
          </w:p>
          <w:p w:rsidR="00821AD9" w:rsidRPr="00FE45FF" w:rsidRDefault="00821AD9" w:rsidP="00821AD9">
            <w:pPr>
              <w:rPr>
                <w:b/>
              </w:rPr>
            </w:pPr>
          </w:p>
          <w:p w:rsidR="00821AD9" w:rsidRPr="00FE45FF" w:rsidRDefault="00821AD9" w:rsidP="00821AD9">
            <w:r w:rsidRPr="00FE45FF">
              <w:t>Moderatorin: Zielrichtung: Diakonisch-missionarische Kirche, weltoffen</w:t>
            </w:r>
          </w:p>
          <w:p w:rsidR="00821AD9" w:rsidRDefault="00821AD9" w:rsidP="00821AD9">
            <w:r w:rsidRPr="00FE45FF">
              <w:t xml:space="preserve">Wir müssen die Heimat verlassen, das ist sicher! </w:t>
            </w:r>
            <w:r>
              <w:t xml:space="preserve">Um die Richtung zu finden, müssen wir experimentieren. Die Ergebnisse des </w:t>
            </w:r>
            <w:proofErr w:type="spellStart"/>
            <w:r>
              <w:t>Kiamo</w:t>
            </w:r>
            <w:proofErr w:type="spellEnd"/>
            <w:r>
              <w:t>-Prozesses und die Schwerpunkte sollen dabei helfen. Der heutige Abend könnte ein Anfang sein, an Ihrem kirchlichen Ort zu überlegen welchen Schwerpunkt Sie weiterverfolgen wollen und auszuprobieren</w:t>
            </w:r>
          </w:p>
        </w:tc>
        <w:tc>
          <w:tcPr>
            <w:tcW w:w="4319" w:type="dxa"/>
          </w:tcPr>
          <w:p w:rsidR="00AE2D3F" w:rsidRDefault="00821AD9">
            <w:r>
              <w:t>Text 2 siehe Anlage</w:t>
            </w:r>
          </w:p>
          <w:p w:rsidR="00B71F17" w:rsidRDefault="00B71F17"/>
          <w:p w:rsidR="00B71F17" w:rsidRDefault="00B71F17">
            <w:r>
              <w:t>6. PP-Folie Stichworte „diakonisch-missionarische Kirche“</w:t>
            </w:r>
          </w:p>
        </w:tc>
      </w:tr>
      <w:tr w:rsidR="00FD4EC0" w:rsidTr="00821AD9">
        <w:tc>
          <w:tcPr>
            <w:tcW w:w="1010" w:type="dxa"/>
          </w:tcPr>
          <w:p w:rsidR="00FD4EC0" w:rsidRDefault="00821AD9">
            <w:r>
              <w:t>5 Min</w:t>
            </w:r>
          </w:p>
        </w:tc>
        <w:tc>
          <w:tcPr>
            <w:tcW w:w="4591" w:type="dxa"/>
          </w:tcPr>
          <w:p w:rsidR="00FD4EC0" w:rsidRPr="00AF48A2" w:rsidRDefault="00821AD9">
            <w:pPr>
              <w:rPr>
                <w:b/>
              </w:rPr>
            </w:pPr>
            <w:r w:rsidRPr="00AF48A2">
              <w:rPr>
                <w:b/>
              </w:rPr>
              <w:t>Meditativer Abschluss</w:t>
            </w:r>
          </w:p>
          <w:p w:rsidR="00821AD9" w:rsidRDefault="00821AD9" w:rsidP="00821AD9">
            <w:r>
              <w:t>Alternativen:</w:t>
            </w:r>
          </w:p>
          <w:p w:rsidR="00821AD9" w:rsidRDefault="00821AD9" w:rsidP="00821AD9">
            <w:pPr>
              <w:pStyle w:val="Listenabsatz"/>
              <w:numPr>
                <w:ilvl w:val="0"/>
                <w:numId w:val="5"/>
              </w:numPr>
            </w:pPr>
            <w:proofErr w:type="spellStart"/>
            <w:r w:rsidRPr="0024138C">
              <w:t>Röm</w:t>
            </w:r>
            <w:proofErr w:type="spellEnd"/>
            <w:r w:rsidRPr="0024138C">
              <w:t xml:space="preserve"> 12,4 ff </w:t>
            </w:r>
            <w:r>
              <w:t xml:space="preserve">wird mit wechselnden Sprecherrollen vorgetragen </w:t>
            </w:r>
          </w:p>
          <w:p w:rsidR="00821AD9" w:rsidRPr="0024138C" w:rsidRDefault="00821AD9" w:rsidP="00821AD9">
            <w:pPr>
              <w:pStyle w:val="Listenabsatz"/>
              <w:numPr>
                <w:ilvl w:val="0"/>
                <w:numId w:val="5"/>
              </w:numPr>
            </w:pPr>
            <w:r>
              <w:t>Segen/Gebet</w:t>
            </w:r>
          </w:p>
          <w:p w:rsidR="00821AD9" w:rsidRPr="0024138C" w:rsidRDefault="00821AD9" w:rsidP="00821AD9">
            <w:pPr>
              <w:pStyle w:val="Listenabsatz"/>
              <w:numPr>
                <w:ilvl w:val="0"/>
                <w:numId w:val="5"/>
              </w:numPr>
            </w:pPr>
            <w:r>
              <w:t xml:space="preserve">Song: </w:t>
            </w:r>
            <w:r w:rsidRPr="0024138C">
              <w:t xml:space="preserve">Leichtes Gepäck von Silbermond </w:t>
            </w:r>
          </w:p>
          <w:p w:rsidR="00821AD9" w:rsidRDefault="00821AD9"/>
        </w:tc>
        <w:tc>
          <w:tcPr>
            <w:tcW w:w="4319" w:type="dxa"/>
          </w:tcPr>
          <w:p w:rsidR="00821AD9" w:rsidRDefault="00A46AA4" w:rsidP="00821AD9">
            <w:hyperlink r:id="rId9" w:history="1">
              <w:r w:rsidR="00821AD9" w:rsidRPr="009E4954">
                <w:rPr>
                  <w:rStyle w:val="Hyperlink"/>
                </w:rPr>
                <w:t>https://www.youtube.com/watch?v=E8nkNw--Y5k</w:t>
              </w:r>
            </w:hyperlink>
          </w:p>
          <w:p w:rsidR="00FD4EC0" w:rsidRDefault="00821AD9" w:rsidP="00821AD9">
            <w:r>
              <w:t xml:space="preserve">Handy oder andere Abspielmöglichkeit, </w:t>
            </w:r>
            <w:proofErr w:type="spellStart"/>
            <w:r>
              <w:t>ggf</w:t>
            </w:r>
            <w:proofErr w:type="spellEnd"/>
            <w:r>
              <w:t xml:space="preserve"> Lautsprecher</w:t>
            </w:r>
          </w:p>
          <w:p w:rsidR="00B71F17" w:rsidRDefault="00B71F17" w:rsidP="00821AD9">
            <w:r>
              <w:t>Oder</w:t>
            </w:r>
          </w:p>
          <w:p w:rsidR="00B71F17" w:rsidRPr="00B71F17" w:rsidRDefault="00B71F17" w:rsidP="00B71F17">
            <w:r>
              <w:t xml:space="preserve">7. </w:t>
            </w:r>
            <w:r w:rsidRPr="00B71F17">
              <w:t>PP-Folie mit Bibeltext komplett</w:t>
            </w:r>
          </w:p>
          <w:p w:rsidR="00B71F17" w:rsidRDefault="00B71F17" w:rsidP="00821AD9"/>
        </w:tc>
      </w:tr>
    </w:tbl>
    <w:p w:rsidR="00AE2D3F" w:rsidRDefault="00AE2D3F"/>
    <w:p w:rsidR="00821AD9" w:rsidRDefault="00821AD9">
      <w:r>
        <w:br w:type="page"/>
      </w:r>
    </w:p>
    <w:p w:rsidR="00821AD9" w:rsidRDefault="00821AD9" w:rsidP="00821AD9">
      <w:r>
        <w:lastRenderedPageBreak/>
        <w:t>Kur</w:t>
      </w:r>
      <w:r w:rsidR="00AF48A2">
        <w:t>z</w:t>
      </w:r>
      <w:r>
        <w:t>version</w:t>
      </w:r>
      <w:r w:rsidR="00AF48A2">
        <w:t xml:space="preserve"> (90 Min)</w:t>
      </w:r>
    </w:p>
    <w:p w:rsidR="00821AD9" w:rsidRDefault="00821AD9"/>
    <w:p w:rsidR="00821AD9" w:rsidRDefault="00821AD9"/>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083CEE" w:rsidRPr="00B8143F" w:rsidTr="00212E45">
        <w:tc>
          <w:tcPr>
            <w:tcW w:w="1928" w:type="dxa"/>
          </w:tcPr>
          <w:p w:rsidR="00083CEE" w:rsidRPr="00B8143F" w:rsidRDefault="00083CEE" w:rsidP="00212E45">
            <w:pPr>
              <w:jc w:val="center"/>
              <w:rPr>
                <w:b/>
              </w:rPr>
            </w:pPr>
            <w:r w:rsidRPr="00B8143F">
              <w:rPr>
                <w:b/>
              </w:rPr>
              <w:t>Zeit</w:t>
            </w:r>
          </w:p>
        </w:tc>
        <w:tc>
          <w:tcPr>
            <w:tcW w:w="4820" w:type="dxa"/>
          </w:tcPr>
          <w:p w:rsidR="00083CEE" w:rsidRPr="00B8143F" w:rsidRDefault="00083CEE" w:rsidP="00212E45">
            <w:pPr>
              <w:jc w:val="center"/>
              <w:rPr>
                <w:b/>
              </w:rPr>
            </w:pPr>
            <w:r w:rsidRPr="00B8143F">
              <w:rPr>
                <w:b/>
              </w:rPr>
              <w:t>Inhalt</w:t>
            </w:r>
          </w:p>
        </w:tc>
        <w:tc>
          <w:tcPr>
            <w:tcW w:w="3172" w:type="dxa"/>
          </w:tcPr>
          <w:p w:rsidR="00083CEE" w:rsidRPr="00B8143F" w:rsidRDefault="00083CEE" w:rsidP="00212E45">
            <w:pPr>
              <w:jc w:val="center"/>
              <w:rPr>
                <w:b/>
              </w:rPr>
            </w:pPr>
            <w:r w:rsidRPr="00B8143F">
              <w:rPr>
                <w:b/>
              </w:rPr>
              <w:t>Material etc.</w:t>
            </w:r>
          </w:p>
        </w:tc>
      </w:tr>
      <w:tr w:rsidR="00083CEE" w:rsidTr="00212E45">
        <w:tc>
          <w:tcPr>
            <w:tcW w:w="1928" w:type="dxa"/>
          </w:tcPr>
          <w:p w:rsidR="00083CEE" w:rsidRDefault="00083CEE" w:rsidP="00212E45"/>
        </w:tc>
        <w:tc>
          <w:tcPr>
            <w:tcW w:w="4820" w:type="dxa"/>
          </w:tcPr>
          <w:p w:rsidR="00083CEE" w:rsidRPr="00AF48A2" w:rsidRDefault="002E24F2" w:rsidP="00212E45">
            <w:pPr>
              <w:rPr>
                <w:b/>
              </w:rPr>
            </w:pPr>
            <w:r w:rsidRPr="00AF48A2">
              <w:rPr>
                <w:b/>
              </w:rPr>
              <w:t>Begrüßung</w:t>
            </w:r>
          </w:p>
        </w:tc>
        <w:tc>
          <w:tcPr>
            <w:tcW w:w="3172" w:type="dxa"/>
          </w:tcPr>
          <w:p w:rsidR="00083CEE" w:rsidRDefault="00083CEE" w:rsidP="00212E45"/>
        </w:tc>
      </w:tr>
      <w:tr w:rsidR="00083CEE" w:rsidTr="00212E45">
        <w:tc>
          <w:tcPr>
            <w:tcW w:w="1928" w:type="dxa"/>
          </w:tcPr>
          <w:p w:rsidR="00083CEE" w:rsidRDefault="002E24F2" w:rsidP="00212E45">
            <w:r>
              <w:t>20 Min</w:t>
            </w:r>
          </w:p>
        </w:tc>
        <w:tc>
          <w:tcPr>
            <w:tcW w:w="4820" w:type="dxa"/>
          </w:tcPr>
          <w:p w:rsidR="00083CEE" w:rsidRPr="00AF48A2" w:rsidRDefault="002E24F2" w:rsidP="00212E45">
            <w:pPr>
              <w:rPr>
                <w:b/>
              </w:rPr>
            </w:pPr>
            <w:r w:rsidRPr="00AF48A2">
              <w:rPr>
                <w:b/>
              </w:rPr>
              <w:t>Thematische Hinführung</w:t>
            </w:r>
          </w:p>
          <w:p w:rsidR="002E24F2" w:rsidRDefault="002E24F2" w:rsidP="002E24F2">
            <w:r>
              <w:t xml:space="preserve">Variante A: </w:t>
            </w:r>
          </w:p>
          <w:p w:rsidR="002E24F2" w:rsidRPr="0024138C" w:rsidRDefault="002E24F2" w:rsidP="002E24F2">
            <w:r w:rsidRPr="0024138C">
              <w:t xml:space="preserve">Impulsfragen </w:t>
            </w:r>
            <w:r>
              <w:t>für Gruppenarbeit in</w:t>
            </w:r>
            <w:r w:rsidRPr="0024138C">
              <w:t xml:space="preserve"> Dreiergruppen:</w:t>
            </w:r>
          </w:p>
          <w:p w:rsidR="002E24F2" w:rsidRPr="0024138C" w:rsidRDefault="002E24F2" w:rsidP="002E24F2">
            <w:pPr>
              <w:pStyle w:val="Listenabsatz"/>
              <w:numPr>
                <w:ilvl w:val="0"/>
                <w:numId w:val="6"/>
              </w:numPr>
            </w:pPr>
            <w:r w:rsidRPr="0024138C">
              <w:t xml:space="preserve">„Was ist mir noch vom bisherigen </w:t>
            </w:r>
            <w:proofErr w:type="spellStart"/>
            <w:r w:rsidRPr="0024138C">
              <w:t>K</w:t>
            </w:r>
            <w:r>
              <w:t>irchenentwicklungsprozess</w:t>
            </w:r>
            <w:r w:rsidRPr="0024138C">
              <w:t>s</w:t>
            </w:r>
            <w:proofErr w:type="spellEnd"/>
            <w:r>
              <w:t xml:space="preserve"> besonders in Erinnerung (Start, Stationen, Abschluss, ..)?</w:t>
            </w:r>
          </w:p>
          <w:p w:rsidR="002E24F2" w:rsidRPr="0024138C" w:rsidRDefault="002E24F2" w:rsidP="002E24F2">
            <w:pPr>
              <w:pStyle w:val="Listenabsatz"/>
              <w:numPr>
                <w:ilvl w:val="0"/>
                <w:numId w:val="6"/>
              </w:numPr>
            </w:pPr>
            <w:r w:rsidRPr="0024138C">
              <w:t>Welches Gefühl verbinde ich mit dem Thema Kirchenentwicklung?</w:t>
            </w:r>
          </w:p>
          <w:p w:rsidR="002E24F2" w:rsidRDefault="002E24F2" w:rsidP="002E24F2">
            <w:r>
              <w:t>Aufschreiben auf Moderationskarten, auf Tapete anpinnen</w:t>
            </w:r>
          </w:p>
          <w:p w:rsidR="002E24F2" w:rsidRDefault="002E24F2" w:rsidP="002E24F2"/>
          <w:p w:rsidR="002E24F2" w:rsidRDefault="002E24F2" w:rsidP="002E24F2">
            <w:r>
              <w:t>Gemeinsam wahrnehmen</w:t>
            </w:r>
          </w:p>
          <w:p w:rsidR="002E24F2" w:rsidRDefault="002E24F2" w:rsidP="002E24F2"/>
          <w:p w:rsidR="002E24F2" w:rsidRDefault="002E24F2" w:rsidP="002E24F2">
            <w:r>
              <w:t>Variante B:</w:t>
            </w:r>
          </w:p>
          <w:p w:rsidR="002E24F2" w:rsidRDefault="002E24F2" w:rsidP="002E24F2">
            <w:r>
              <w:t>Partnergespräch:</w:t>
            </w:r>
          </w:p>
          <w:p w:rsidR="002E24F2" w:rsidRDefault="002E24F2" w:rsidP="002E24F2">
            <w:r>
              <w:t>„</w:t>
            </w:r>
            <w:r w:rsidRPr="0024138C">
              <w:t xml:space="preserve">Suche Dir jemanden, mit dem Du bislang wenig sprichst und diskutiere folgende Aussage: </w:t>
            </w:r>
            <w:r w:rsidRPr="00DB207F">
              <w:t xml:space="preserve">„Der bisheriger </w:t>
            </w:r>
            <w:proofErr w:type="spellStart"/>
            <w:r w:rsidRPr="00DB207F">
              <w:t>Kiamo</w:t>
            </w:r>
            <w:proofErr w:type="spellEnd"/>
            <w:r w:rsidRPr="00DB207F">
              <w:t>-Prozess hat unsere Kirche/unsere Seelsorgeeinheit/</w:t>
            </w:r>
          </w:p>
          <w:p w:rsidR="002E24F2" w:rsidRDefault="002E24F2" w:rsidP="002E24F2">
            <w:r w:rsidRPr="00DB207F">
              <w:t>Gemeinde/ kirchlichen Ort  weitergebracht!“</w:t>
            </w:r>
          </w:p>
          <w:p w:rsidR="002E24F2" w:rsidRDefault="009F29EA" w:rsidP="002E24F2">
            <w:r>
              <w:t xml:space="preserve">Evtl. </w:t>
            </w:r>
            <w:r w:rsidR="002E24F2">
              <w:t>Wechsel nach 4 Min</w:t>
            </w:r>
            <w:r>
              <w:t xml:space="preserve"> (je nach Zeitvorgabe)</w:t>
            </w:r>
          </w:p>
          <w:p w:rsidR="002E24F2" w:rsidRPr="00DB207F" w:rsidRDefault="002E24F2" w:rsidP="002E24F2">
            <w:r>
              <w:t>Weitere Gesprächsrunde</w:t>
            </w:r>
          </w:p>
          <w:p w:rsidR="002E24F2" w:rsidRDefault="009F29EA" w:rsidP="002E24F2">
            <w:r>
              <w:t>(</w:t>
            </w:r>
            <w:proofErr w:type="spellStart"/>
            <w:r>
              <w:t>Evt</w:t>
            </w:r>
            <w:proofErr w:type="spellEnd"/>
            <w:r>
              <w:t xml:space="preserve">. </w:t>
            </w:r>
            <w:r w:rsidR="002E24F2">
              <w:t>Plenumsrunde in Blitzlichtform</w:t>
            </w:r>
            <w:r>
              <w:t xml:space="preserve"> oder einfach Zuruf in die Runde</w:t>
            </w:r>
            <w:r w:rsidR="002E24F2">
              <w:t>:</w:t>
            </w:r>
          </w:p>
          <w:p w:rsidR="002E24F2" w:rsidRDefault="002E24F2" w:rsidP="002E24F2">
            <w:r>
              <w:t>Was habe ich für mich Wichtiges gehört?</w:t>
            </w:r>
            <w:r w:rsidR="009F29EA">
              <w:t>)</w:t>
            </w:r>
          </w:p>
          <w:p w:rsidR="002E24F2" w:rsidRDefault="002E24F2" w:rsidP="002E24F2"/>
        </w:tc>
        <w:tc>
          <w:tcPr>
            <w:tcW w:w="3172" w:type="dxa"/>
          </w:tcPr>
          <w:p w:rsidR="00083CEE" w:rsidRDefault="002E24F2" w:rsidP="00212E45">
            <w:r>
              <w:t>Moderationskarten, Tapete/Plakate, Stifte</w:t>
            </w:r>
          </w:p>
        </w:tc>
      </w:tr>
      <w:tr w:rsidR="00083CEE" w:rsidTr="00212E45">
        <w:tc>
          <w:tcPr>
            <w:tcW w:w="1928" w:type="dxa"/>
          </w:tcPr>
          <w:p w:rsidR="00083CEE" w:rsidRDefault="002E24F2" w:rsidP="002E24F2">
            <w:r>
              <w:t>15 Min</w:t>
            </w:r>
          </w:p>
        </w:tc>
        <w:tc>
          <w:tcPr>
            <w:tcW w:w="4820" w:type="dxa"/>
          </w:tcPr>
          <w:p w:rsidR="00083CEE" w:rsidRPr="002E24F2" w:rsidRDefault="002E24F2" w:rsidP="00212E45">
            <w:pPr>
              <w:rPr>
                <w:b/>
              </w:rPr>
            </w:pPr>
            <w:r w:rsidRPr="002E24F2">
              <w:rPr>
                <w:b/>
              </w:rPr>
              <w:t>Rückblick und Ausblick:</w:t>
            </w:r>
          </w:p>
          <w:p w:rsidR="002E24F2" w:rsidRDefault="002E24F2" w:rsidP="002E24F2">
            <w:r>
              <w:t xml:space="preserve">Anknüpfen an </w:t>
            </w:r>
            <w:proofErr w:type="spellStart"/>
            <w:r>
              <w:t>KiamO</w:t>
            </w:r>
            <w:proofErr w:type="spellEnd"/>
            <w:r>
              <w:t>-Prozess</w:t>
            </w:r>
          </w:p>
          <w:p w:rsidR="002E24F2" w:rsidRDefault="002E24F2" w:rsidP="002E24F2"/>
          <w:p w:rsidR="002E24F2" w:rsidRDefault="002E24F2" w:rsidP="002E24F2">
            <w:r>
              <w:t>„</w:t>
            </w:r>
            <w:r w:rsidRPr="00EF4212">
              <w:rPr>
                <w:i/>
              </w:rPr>
              <w:t>Was bisher geschah</w:t>
            </w:r>
            <w:r>
              <w:t>“ aus dem OFF gesprochen oder als Folienblatt PP</w:t>
            </w:r>
          </w:p>
          <w:p w:rsidR="002E24F2" w:rsidRDefault="002E24F2" w:rsidP="002E24F2">
            <w:r>
              <w:t xml:space="preserve">Überblick über bisherigen </w:t>
            </w:r>
            <w:proofErr w:type="spellStart"/>
            <w:r>
              <w:t>Kiamo</w:t>
            </w:r>
            <w:proofErr w:type="spellEnd"/>
            <w:r>
              <w:t>-Prozess: Wandlungstage-Haltung-Pastoralberichte- Ergebnisse</w:t>
            </w:r>
          </w:p>
          <w:p w:rsidR="002E24F2" w:rsidRPr="00EF4212" w:rsidRDefault="00EF4212" w:rsidP="002E24F2">
            <w:pPr>
              <w:rPr>
                <w:i/>
              </w:rPr>
            </w:pPr>
            <w:r>
              <w:t xml:space="preserve"> </w:t>
            </w:r>
            <w:r w:rsidRPr="00EF4212">
              <w:rPr>
                <w:i/>
              </w:rPr>
              <w:t>Aktuell:</w:t>
            </w:r>
          </w:p>
          <w:p w:rsidR="002E24F2" w:rsidRPr="00FE45FF" w:rsidRDefault="002E24F2" w:rsidP="002E24F2">
            <w:r w:rsidRPr="00FE45FF">
              <w:t>Aus den Auswertungen folgten 4 Schwerpunkte: Wir stellen Euch 3 vor….Ehrenamt, Netzwerken, Seelsorge am Einzelnen</w:t>
            </w:r>
            <w:r>
              <w:t>, den vierten (die Personalpolitik) lassen wir erst mal beiseite u</w:t>
            </w:r>
            <w:r w:rsidRPr="00FE45FF">
              <w:t>nd wollen mit Euch ins Gespräch kommen:</w:t>
            </w:r>
          </w:p>
          <w:p w:rsidR="00EF4212" w:rsidRDefault="00EF4212" w:rsidP="002E24F2">
            <w:r w:rsidRPr="00EF4212">
              <w:rPr>
                <w:i/>
              </w:rPr>
              <w:t>Wohin</w:t>
            </w:r>
            <w:r>
              <w:t xml:space="preserve">: </w:t>
            </w:r>
          </w:p>
          <w:p w:rsidR="002E24F2" w:rsidRDefault="00EF4212" w:rsidP="002E24F2">
            <w:r>
              <w:t>diakonisch-missionarische Kirche</w:t>
            </w:r>
          </w:p>
        </w:tc>
        <w:tc>
          <w:tcPr>
            <w:tcW w:w="3172" w:type="dxa"/>
          </w:tcPr>
          <w:p w:rsidR="002E24F2" w:rsidRDefault="002E24F2" w:rsidP="002E24F2">
            <w:r>
              <w:t xml:space="preserve">PP, </w:t>
            </w:r>
            <w:proofErr w:type="spellStart"/>
            <w:r>
              <w:t>Beamer</w:t>
            </w:r>
            <w:proofErr w:type="spellEnd"/>
          </w:p>
          <w:p w:rsidR="002E24F2" w:rsidRDefault="002E24F2" w:rsidP="002E24F2">
            <w:r>
              <w:t>Text 1</w:t>
            </w:r>
          </w:p>
          <w:p w:rsidR="002E24F2" w:rsidRDefault="002E24F2" w:rsidP="002E24F2"/>
          <w:p w:rsidR="002E24F2" w:rsidRDefault="002E24F2" w:rsidP="002E24F2">
            <w:r>
              <w:t>Leporello:  Kirchenentwicklung geht weiter oder Folder: 4 Schwerpunkte der Kirchenentwicklung</w:t>
            </w:r>
          </w:p>
          <w:p w:rsidR="00083CEE" w:rsidRDefault="00083CEE" w:rsidP="00212E45"/>
        </w:tc>
      </w:tr>
      <w:tr w:rsidR="00083CEE" w:rsidTr="00212E45">
        <w:tc>
          <w:tcPr>
            <w:tcW w:w="1928" w:type="dxa"/>
          </w:tcPr>
          <w:p w:rsidR="00083CEE" w:rsidRDefault="002E24F2" w:rsidP="00212E45">
            <w:r>
              <w:t>30 Min</w:t>
            </w:r>
          </w:p>
        </w:tc>
        <w:tc>
          <w:tcPr>
            <w:tcW w:w="4820" w:type="dxa"/>
          </w:tcPr>
          <w:p w:rsidR="00AF48A2" w:rsidRPr="00AF48A2" w:rsidRDefault="00AF48A2" w:rsidP="002E24F2">
            <w:pPr>
              <w:rPr>
                <w:b/>
              </w:rPr>
            </w:pPr>
            <w:r w:rsidRPr="00AF48A2">
              <w:rPr>
                <w:b/>
              </w:rPr>
              <w:t>Inhaltliche Erarbeitung:</w:t>
            </w:r>
          </w:p>
          <w:p w:rsidR="00AF48A2" w:rsidRDefault="00AF48A2" w:rsidP="002E24F2"/>
          <w:p w:rsidR="002E24F2" w:rsidRDefault="002E24F2" w:rsidP="002E24F2">
            <w:r w:rsidRPr="00F769C8">
              <w:t xml:space="preserve">Drei </w:t>
            </w:r>
            <w:r>
              <w:t xml:space="preserve">der Schwerpunkte </w:t>
            </w:r>
            <w:r w:rsidRPr="00F769C8">
              <w:t xml:space="preserve">wollen wir uns heute näher </w:t>
            </w:r>
            <w:r w:rsidRPr="00F769C8">
              <w:lastRenderedPageBreak/>
              <w:t>ansehen:</w:t>
            </w:r>
          </w:p>
          <w:p w:rsidR="002E24F2" w:rsidRPr="00F769C8" w:rsidRDefault="002E24F2" w:rsidP="002E24F2">
            <w:pPr>
              <w:ind w:left="720"/>
            </w:pPr>
          </w:p>
          <w:p w:rsidR="002E24F2" w:rsidRPr="00F769C8" w:rsidRDefault="002E24F2" w:rsidP="002E24F2">
            <w:r w:rsidRPr="00F769C8">
              <w:t>Moderatoren an drei Tischen</w:t>
            </w:r>
            <w:r>
              <w:t>; leiten Tischgruppengespräch</w:t>
            </w:r>
          </w:p>
          <w:p w:rsidR="002E24F2" w:rsidRPr="00F769C8" w:rsidRDefault="002E24F2" w:rsidP="002E24F2">
            <w:pPr>
              <w:numPr>
                <w:ilvl w:val="0"/>
                <w:numId w:val="3"/>
              </w:numPr>
            </w:pPr>
            <w:r w:rsidRPr="00F769C8">
              <w:t>„Was stelle ich mir darunter vor, welche Bilder entstehen?“</w:t>
            </w:r>
          </w:p>
          <w:p w:rsidR="00EF4212" w:rsidRDefault="002E24F2" w:rsidP="002E24F2">
            <w:pPr>
              <w:numPr>
                <w:ilvl w:val="0"/>
                <w:numId w:val="3"/>
              </w:numPr>
            </w:pPr>
            <w:r w:rsidRPr="00F769C8">
              <w:t>Gibt es da sinnvolle Anknüpfungspunkte in „meiner“ S</w:t>
            </w:r>
            <w:r>
              <w:t>eelsorgeeinheit, in d</w:t>
            </w:r>
            <w:r w:rsidRPr="00F769C8">
              <w:t>en Gemeinden</w:t>
            </w:r>
            <w:r>
              <w:t xml:space="preserve"> und kirchlichen Orten</w:t>
            </w:r>
            <w:r w:rsidRPr="00F769C8">
              <w:t xml:space="preserve"> der S</w:t>
            </w:r>
            <w:r>
              <w:t>eelsorgeeinheit</w:t>
            </w:r>
            <w:r w:rsidRPr="00F769C8">
              <w:t>?</w:t>
            </w:r>
          </w:p>
          <w:p w:rsidR="00083CEE" w:rsidRDefault="002E24F2" w:rsidP="002E24F2">
            <w:pPr>
              <w:numPr>
                <w:ilvl w:val="0"/>
                <w:numId w:val="3"/>
              </w:numPr>
            </w:pPr>
            <w:r>
              <w:t>Sehe ich Möglichkeiten, an diesem Schwerpunkt an meinem kirchlichen Ort weiterzumachen? Was bräuchte es dafür?</w:t>
            </w:r>
          </w:p>
        </w:tc>
        <w:tc>
          <w:tcPr>
            <w:tcW w:w="3172" w:type="dxa"/>
          </w:tcPr>
          <w:p w:rsidR="00083CEE" w:rsidRDefault="00083CEE" w:rsidP="00212E45"/>
        </w:tc>
      </w:tr>
      <w:tr w:rsidR="00083CEE" w:rsidTr="00212E45">
        <w:tc>
          <w:tcPr>
            <w:tcW w:w="1928" w:type="dxa"/>
          </w:tcPr>
          <w:p w:rsidR="00083CEE" w:rsidRDefault="002E24F2" w:rsidP="00212E45">
            <w:r>
              <w:lastRenderedPageBreak/>
              <w:t>20 Min</w:t>
            </w:r>
          </w:p>
        </w:tc>
        <w:tc>
          <w:tcPr>
            <w:tcW w:w="4820" w:type="dxa"/>
          </w:tcPr>
          <w:p w:rsidR="00AF48A2" w:rsidRPr="00AF48A2" w:rsidRDefault="00AF48A2" w:rsidP="002E24F2">
            <w:pPr>
              <w:rPr>
                <w:b/>
              </w:rPr>
            </w:pPr>
            <w:r w:rsidRPr="00AF48A2">
              <w:rPr>
                <w:b/>
              </w:rPr>
              <w:t>Inhaltlicher Abschluss:</w:t>
            </w:r>
          </w:p>
          <w:p w:rsidR="002E24F2" w:rsidRDefault="002E24F2" w:rsidP="002E24F2">
            <w:r>
              <w:t>Plenum Zusammentragen der Ergebnisse aus Gruppen</w:t>
            </w:r>
          </w:p>
          <w:p w:rsidR="002E24F2" w:rsidRDefault="002E24F2" w:rsidP="002E24F2">
            <w:r>
              <w:t>Wahrnehmungen äußern „Mir fällt auf“</w:t>
            </w:r>
          </w:p>
          <w:p w:rsidR="002E24F2" w:rsidRDefault="002E24F2" w:rsidP="002E24F2">
            <w:r>
              <w:t>Evtl. Fragen klären</w:t>
            </w:r>
          </w:p>
          <w:p w:rsidR="00083CEE" w:rsidRDefault="002E24F2" w:rsidP="002E24F2">
            <w:r>
              <w:t xml:space="preserve">Über </w:t>
            </w:r>
            <w:r w:rsidR="00AF48A2">
              <w:t xml:space="preserve">mögliche </w:t>
            </w:r>
            <w:r w:rsidRPr="00F769C8">
              <w:t>Unterstützung</w:t>
            </w:r>
            <w:r w:rsidR="00AF48A2">
              <w:t xml:space="preserve"> seitens des Dekanats informieren</w:t>
            </w:r>
          </w:p>
        </w:tc>
        <w:tc>
          <w:tcPr>
            <w:tcW w:w="3172" w:type="dxa"/>
          </w:tcPr>
          <w:p w:rsidR="00083CEE" w:rsidRDefault="00083CEE" w:rsidP="00212E45"/>
        </w:tc>
      </w:tr>
      <w:tr w:rsidR="002E24F2" w:rsidTr="00212E45">
        <w:tc>
          <w:tcPr>
            <w:tcW w:w="1928" w:type="dxa"/>
          </w:tcPr>
          <w:p w:rsidR="002E24F2" w:rsidRDefault="002E24F2" w:rsidP="00212E45">
            <w:r>
              <w:t>5 Min</w:t>
            </w:r>
          </w:p>
        </w:tc>
        <w:tc>
          <w:tcPr>
            <w:tcW w:w="4820" w:type="dxa"/>
          </w:tcPr>
          <w:p w:rsidR="002E24F2" w:rsidRPr="00AF48A2" w:rsidRDefault="002E24F2" w:rsidP="002E24F2">
            <w:pPr>
              <w:rPr>
                <w:b/>
              </w:rPr>
            </w:pPr>
            <w:r w:rsidRPr="00AF48A2">
              <w:rPr>
                <w:b/>
              </w:rPr>
              <w:t>Meditativer Abschluss</w:t>
            </w:r>
          </w:p>
          <w:p w:rsidR="002E24F2" w:rsidRDefault="002E24F2" w:rsidP="002E24F2">
            <w:proofErr w:type="spellStart"/>
            <w:r w:rsidRPr="0024138C">
              <w:t>Röm</w:t>
            </w:r>
            <w:proofErr w:type="spellEnd"/>
            <w:r w:rsidRPr="0024138C">
              <w:t xml:space="preserve"> 12,4 ff </w:t>
            </w:r>
            <w:r>
              <w:t xml:space="preserve">wird mit wechselnden Sprecherrollen vorgetragen </w:t>
            </w:r>
          </w:p>
          <w:p w:rsidR="002E24F2" w:rsidRDefault="002E24F2" w:rsidP="002E24F2"/>
          <w:p w:rsidR="002E24F2" w:rsidRDefault="002E24F2" w:rsidP="002E24F2">
            <w:r>
              <w:t>Segen/ Gebet</w:t>
            </w:r>
          </w:p>
        </w:tc>
        <w:tc>
          <w:tcPr>
            <w:tcW w:w="3172" w:type="dxa"/>
          </w:tcPr>
          <w:p w:rsidR="002E24F2" w:rsidRDefault="002E24F2" w:rsidP="00212E45"/>
        </w:tc>
      </w:tr>
    </w:tbl>
    <w:p w:rsidR="00AE2D3F" w:rsidRDefault="00AE2D3F"/>
    <w:p w:rsidR="00AF48A2" w:rsidRDefault="00AF48A2"/>
    <w:p w:rsidR="00AF48A2" w:rsidRPr="0024138C" w:rsidRDefault="00AF48A2" w:rsidP="00AF48A2">
      <w:r w:rsidRPr="0024138C">
        <w:t>Text 1: Warum, wieso, weshalb, Einbindung in das Bundesweite Geschehen</w:t>
      </w:r>
    </w:p>
    <w:p w:rsidR="00AF48A2" w:rsidRPr="0024138C" w:rsidRDefault="00AF48A2" w:rsidP="00AF48A2">
      <w:r w:rsidRPr="0024138C">
        <w:t xml:space="preserve">Seit mehreren Jahren gibt es in den bundesweiten Diözesen Umstrukturierungsprozesse, die auf die Herausforderungen der Missbrauchsskandale und der sinkenden Zahlen der Mitglieder, aber auch auf die veränderten Seelsorgemöglichkeit und Gesellschaft Antworten suchen: Zum einen ist </w:t>
      </w:r>
      <w:r>
        <w:t xml:space="preserve">die Antwort strukturell: </w:t>
      </w:r>
      <w:r w:rsidRPr="0024138C">
        <w:t xml:space="preserve">Gemeinden </w:t>
      </w:r>
      <w:r>
        <w:t xml:space="preserve">werden organisatorisch und strukturell stärker </w:t>
      </w:r>
      <w:r w:rsidRPr="0024138C">
        <w:t>zusammenzulegen und organisatorisch, strukturell enger zu schnüren. Die Aussicht : in 10 Jahren wird die</w:t>
      </w:r>
      <w:r>
        <w:t xml:space="preserve"> </w:t>
      </w:r>
      <w:r w:rsidRPr="0024138C">
        <w:t xml:space="preserve">Zahl der hauptamtlichen Mitarbeitenden (nicht nur Priester) </w:t>
      </w:r>
      <w:r>
        <w:t>sich drastisch verringert haben. Was bedeutet das für Kirche?</w:t>
      </w:r>
    </w:p>
    <w:p w:rsidR="00AF48A2" w:rsidRPr="0024138C" w:rsidRDefault="00AF48A2" w:rsidP="00AF48A2">
      <w:r>
        <w:t>Das andere ist die g</w:t>
      </w:r>
      <w:r w:rsidRPr="0024138C">
        <w:t>eistliche Frage: was will uns der Geist Gottes sagen, wohin leiten? Welche Form von Kirche, von spirituelle Gemeinschaft kann als Antwort und Angebot auf eine demokratische, tolerante und diverse Gesellschaft dienen. Wir stehen vor einer absolut offenen Frage, auf die aus der Geschichte heraus keine Antwort gibt. In so einer Situation stand bislang noch keine Ortskirche. Die bundesweiten Diözesen haben sich zumindest für eine Form entschieden:</w:t>
      </w:r>
    </w:p>
    <w:p w:rsidR="00AF48A2" w:rsidRPr="0024138C" w:rsidRDefault="00AF48A2" w:rsidP="00AF48A2">
      <w:r w:rsidRPr="0024138C">
        <w:t xml:space="preserve">Trial </w:t>
      </w:r>
      <w:proofErr w:type="spellStart"/>
      <w:r w:rsidRPr="0024138C">
        <w:t>and</w:t>
      </w:r>
      <w:proofErr w:type="spellEnd"/>
      <w:r w:rsidRPr="0024138C">
        <w:t xml:space="preserve"> </w:t>
      </w:r>
      <w:proofErr w:type="spellStart"/>
      <w:r w:rsidRPr="0024138C">
        <w:t>errow</w:t>
      </w:r>
      <w:proofErr w:type="spellEnd"/>
      <w:r w:rsidRPr="0024138C">
        <w:t xml:space="preserve">: Wir müssen Experimente versuchen, um zu entdecken, was </w:t>
      </w:r>
      <w:r>
        <w:t>wie wo und wie gut möglich ist. Kirche befindet sich im Übergang.</w:t>
      </w:r>
    </w:p>
    <w:p w:rsidR="00AF48A2" w:rsidRPr="0024138C" w:rsidRDefault="00AF48A2" w:rsidP="00AF48A2"/>
    <w:p w:rsidR="00AF48A2" w:rsidRPr="0024138C" w:rsidRDefault="00AF48A2" w:rsidP="00AF48A2">
      <w:r w:rsidRPr="0024138C">
        <w:t xml:space="preserve">Text </w:t>
      </w:r>
      <w:r>
        <w:t>2: Wie es weitergeht</w:t>
      </w:r>
    </w:p>
    <w:p w:rsidR="00AF48A2" w:rsidRDefault="00AF48A2" w:rsidP="00AF48A2">
      <w:r w:rsidRPr="0024138C">
        <w:t xml:space="preserve">Das Ziel ist von Weihbischof Karrer </w:t>
      </w:r>
      <w:r>
        <w:t xml:space="preserve">so </w:t>
      </w:r>
      <w:r w:rsidRPr="0024138C">
        <w:t xml:space="preserve">formuliert: Die missionarische Kirche ist eine weltoffene, diakonische d.h. dienende Kirche. Unser </w:t>
      </w:r>
      <w:r>
        <w:t>Glaube</w:t>
      </w:r>
      <w:r w:rsidRPr="0024138C">
        <w:t xml:space="preserve"> </w:t>
      </w:r>
      <w:r>
        <w:t xml:space="preserve">soll nicht drohend oder </w:t>
      </w:r>
      <w:r w:rsidRPr="0024138C">
        <w:t>überredend</w:t>
      </w:r>
      <w:r>
        <w:t xml:space="preserve"> wirken</w:t>
      </w:r>
      <w:r w:rsidRPr="0024138C">
        <w:t xml:space="preserve">, sondern </w:t>
      </w:r>
      <w:r>
        <w:t>als</w:t>
      </w:r>
      <w:r w:rsidRPr="0024138C">
        <w:t xml:space="preserve"> Angebot</w:t>
      </w:r>
      <w:r>
        <w:t xml:space="preserve"> den Menschen sicht- und spürbar werden</w:t>
      </w:r>
      <w:r w:rsidRPr="0024138C">
        <w:t xml:space="preserve">. Der von mir sehr geschätzte Dogmatiker Michael Seewald hat das gut zusammengefasst in seinem Buch „Reform“. Er sprach davon was geistliche Autorität ausmacht: Geistige Autorität macht ein Angebot, sie schöpft ihre Autorität aus ihrer Erfahrung und inneren Einsicht, </w:t>
      </w:r>
      <w:r w:rsidRPr="0024138C">
        <w:lastRenderedPageBreak/>
        <w:t xml:space="preserve">nicht aus Status und hierarchischer Macht. </w:t>
      </w:r>
      <w:r>
        <w:t>Diese Form ist der eigentliche z</w:t>
      </w:r>
      <w:r w:rsidRPr="0024138C">
        <w:t>ukunftsweisende Weg und</w:t>
      </w:r>
      <w:r>
        <w:t xml:space="preserve"> </w:t>
      </w:r>
      <w:r w:rsidRPr="0024138C">
        <w:t>eigentlich knüpfen wir hier wieder bei unserem alten Modell der Wüstenmütter und -väter an.</w:t>
      </w:r>
    </w:p>
    <w:p w:rsidR="00AF48A2" w:rsidRDefault="00AF48A2" w:rsidP="00AF48A2"/>
    <w:sectPr w:rsidR="00AF48A2" w:rsidSect="009A0165">
      <w:headerReference w:type="even" r:id="rId10"/>
      <w:headerReference w:type="default" r:id="rId11"/>
      <w:footerReference w:type="even" r:id="rId12"/>
      <w:footerReference w:type="default" r:id="rId13"/>
      <w:headerReference w:type="first" r:id="rId14"/>
      <w:footerReference w:type="first" r:id="rId15"/>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81" w:rsidRDefault="00AB5481" w:rsidP="00B8143F">
      <w:pPr>
        <w:spacing w:line="240" w:lineRule="auto"/>
      </w:pPr>
      <w:r>
        <w:separator/>
      </w:r>
    </w:p>
  </w:endnote>
  <w:endnote w:type="continuationSeparator" w:id="0">
    <w:p w:rsidR="00AB5481" w:rsidRDefault="00AB5481"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A46AA4">
          <w:rPr>
            <w:noProof/>
          </w:rPr>
          <w:t>3</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81" w:rsidRDefault="00AB5481" w:rsidP="00B8143F">
      <w:pPr>
        <w:spacing w:line="240" w:lineRule="auto"/>
      </w:pPr>
      <w:r>
        <w:separator/>
      </w:r>
    </w:p>
  </w:footnote>
  <w:footnote w:type="continuationSeparator" w:id="0">
    <w:p w:rsidR="00AB5481" w:rsidRDefault="00AB5481"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5FE8"/>
    <w:multiLevelType w:val="hybridMultilevel"/>
    <w:tmpl w:val="3B98BC56"/>
    <w:lvl w:ilvl="0" w:tplc="B9F2E7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0D5011"/>
    <w:multiLevelType w:val="hybridMultilevel"/>
    <w:tmpl w:val="3EBAD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D4473"/>
    <w:multiLevelType w:val="hybridMultilevel"/>
    <w:tmpl w:val="7A7C57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CE5A86"/>
    <w:multiLevelType w:val="hybridMultilevel"/>
    <w:tmpl w:val="36605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83CEE"/>
    <w:rsid w:val="000A47CC"/>
    <w:rsid w:val="000D680C"/>
    <w:rsid w:val="000F7A94"/>
    <w:rsid w:val="0012739F"/>
    <w:rsid w:val="00130685"/>
    <w:rsid w:val="0018479D"/>
    <w:rsid w:val="001F0008"/>
    <w:rsid w:val="001F2CA8"/>
    <w:rsid w:val="002479A4"/>
    <w:rsid w:val="002E24F2"/>
    <w:rsid w:val="00320CA5"/>
    <w:rsid w:val="003F65EC"/>
    <w:rsid w:val="004D294A"/>
    <w:rsid w:val="005355BA"/>
    <w:rsid w:val="00627323"/>
    <w:rsid w:val="006814D6"/>
    <w:rsid w:val="007620BC"/>
    <w:rsid w:val="0079502E"/>
    <w:rsid w:val="00821AD9"/>
    <w:rsid w:val="00861041"/>
    <w:rsid w:val="008B0367"/>
    <w:rsid w:val="008D061B"/>
    <w:rsid w:val="00985DAC"/>
    <w:rsid w:val="009A0165"/>
    <w:rsid w:val="009F29EA"/>
    <w:rsid w:val="00A46AA4"/>
    <w:rsid w:val="00AA3250"/>
    <w:rsid w:val="00AB5481"/>
    <w:rsid w:val="00AE2D3F"/>
    <w:rsid w:val="00AF48A2"/>
    <w:rsid w:val="00B544FC"/>
    <w:rsid w:val="00B71F17"/>
    <w:rsid w:val="00B8143F"/>
    <w:rsid w:val="00BA4237"/>
    <w:rsid w:val="00C03306"/>
    <w:rsid w:val="00C3631F"/>
    <w:rsid w:val="00CD18B9"/>
    <w:rsid w:val="00D103C4"/>
    <w:rsid w:val="00D721BE"/>
    <w:rsid w:val="00D870F7"/>
    <w:rsid w:val="00E97C7F"/>
    <w:rsid w:val="00EF4212"/>
    <w:rsid w:val="00FD4EC0"/>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2E24F2"/>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2E24F2"/>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E8nkNw--Y5k"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3AEBA231.dotm</Template>
  <TotalTime>0</TotalTime>
  <Pages>6</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8</cp:revision>
  <cp:lastPrinted>2022-09-29T13:10:00Z</cp:lastPrinted>
  <dcterms:created xsi:type="dcterms:W3CDTF">2022-09-29T13:51:00Z</dcterms:created>
  <dcterms:modified xsi:type="dcterms:W3CDTF">2022-12-06T14:53:00Z</dcterms:modified>
</cp:coreProperties>
</file>